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822436F" w:rsidR="00183417" w:rsidRDefault="00000000">
      <w:pPr>
        <w:jc w:val="center"/>
        <w:rPr>
          <w:b/>
          <w:color w:val="000000"/>
        </w:rPr>
      </w:pPr>
      <w:r>
        <w:rPr>
          <w:b/>
        </w:rPr>
        <w:t xml:space="preserve">Housing </w:t>
      </w:r>
      <w:r>
        <w:rPr>
          <w:b/>
          <w:color w:val="000000"/>
        </w:rPr>
        <w:t xml:space="preserve">Working Group </w:t>
      </w:r>
    </w:p>
    <w:p w14:paraId="00000002" w14:textId="3581E9DE" w:rsidR="00183417" w:rsidRDefault="00000000">
      <w:pPr>
        <w:jc w:val="center"/>
        <w:rPr>
          <w:b/>
          <w:color w:val="000000"/>
        </w:rPr>
      </w:pPr>
      <w:r>
        <w:rPr>
          <w:b/>
          <w:color w:val="000000"/>
        </w:rPr>
        <w:t xml:space="preserve">Model Ordinance for </w:t>
      </w:r>
    </w:p>
    <w:p w14:paraId="00000003" w14:textId="77777777" w:rsidR="00183417" w:rsidRDefault="00000000">
      <w:pPr>
        <w:jc w:val="center"/>
        <w:rPr>
          <w:b/>
          <w:color w:val="000000"/>
        </w:rPr>
      </w:pPr>
      <w:r>
        <w:rPr>
          <w:b/>
          <w:color w:val="000000"/>
        </w:rPr>
        <w:t xml:space="preserve">Administrative Review and Approval of </w:t>
      </w:r>
    </w:p>
    <w:p w14:paraId="00000004" w14:textId="77777777" w:rsidR="00183417" w:rsidRDefault="00000000">
      <w:pPr>
        <w:jc w:val="center"/>
        <w:rPr>
          <w:b/>
          <w:color w:val="000000"/>
        </w:rPr>
      </w:pPr>
      <w:r>
        <w:rPr>
          <w:b/>
          <w:color w:val="000000"/>
        </w:rPr>
        <w:t xml:space="preserve">Plats and Amended Plats </w:t>
      </w:r>
    </w:p>
    <w:p w14:paraId="00000005" w14:textId="77777777" w:rsidR="00183417" w:rsidRDefault="00000000">
      <w:pPr>
        <w:jc w:val="center"/>
        <w:rPr>
          <w:b/>
          <w:color w:val="000000"/>
        </w:rPr>
      </w:pPr>
      <w:r>
        <w:rPr>
          <w:b/>
          <w:color w:val="000000"/>
        </w:rPr>
        <w:t xml:space="preserve">to </w:t>
      </w:r>
      <w:r>
        <w:rPr>
          <w:b/>
        </w:rPr>
        <w:t>Expedite</w:t>
      </w:r>
      <w:r>
        <w:rPr>
          <w:b/>
          <w:color w:val="000000"/>
        </w:rPr>
        <w:t xml:space="preserve"> Construction </w:t>
      </w:r>
    </w:p>
    <w:p w14:paraId="00000006" w14:textId="77777777" w:rsidR="00183417" w:rsidRDefault="00183417">
      <w:pPr>
        <w:jc w:val="center"/>
        <w:rPr>
          <w:b/>
          <w:color w:val="000000"/>
        </w:rPr>
      </w:pPr>
    </w:p>
    <w:p w14:paraId="00000007" w14:textId="77777777" w:rsidR="00183417" w:rsidRDefault="00183417">
      <w:pPr>
        <w:jc w:val="center"/>
        <w:rPr>
          <w:b/>
          <w:color w:val="000000"/>
        </w:rPr>
      </w:pPr>
    </w:p>
    <w:p w14:paraId="00000008" w14:textId="77777777" w:rsidR="00183417" w:rsidRDefault="00000000">
      <w:pPr>
        <w:jc w:val="center"/>
        <w:rPr>
          <w:b/>
          <w:color w:val="000000"/>
        </w:rPr>
      </w:pPr>
      <w:r>
        <w:rPr>
          <w:b/>
          <w:color w:val="000000"/>
        </w:rPr>
        <w:t>(SB1103 in 2023; HB2447 in 2025)</w:t>
      </w:r>
    </w:p>
    <w:p w14:paraId="00000009" w14:textId="77777777" w:rsidR="00183417" w:rsidRDefault="00000000">
      <w:pPr>
        <w:jc w:val="center"/>
        <w:rPr>
          <w:b/>
          <w:color w:val="000000"/>
        </w:rPr>
      </w:pPr>
      <w:r>
        <w:rPr>
          <w:b/>
          <w:color w:val="000000"/>
        </w:rPr>
        <w:t>)</w:t>
      </w:r>
    </w:p>
    <w:p w14:paraId="0000000A" w14:textId="77777777" w:rsidR="00183417" w:rsidRDefault="00183417">
      <w:pPr>
        <w:pBdr>
          <w:top w:val="nil"/>
          <w:left w:val="nil"/>
          <w:bottom w:val="nil"/>
          <w:right w:val="nil"/>
          <w:between w:val="nil"/>
        </w:pBdr>
        <w:jc w:val="center"/>
        <w:rPr>
          <w:color w:val="000000"/>
        </w:rPr>
      </w:pPr>
    </w:p>
    <w:p w14:paraId="0000000B" w14:textId="53F5BCBE" w:rsidR="00183417" w:rsidRDefault="00000000">
      <w:pPr>
        <w:pBdr>
          <w:top w:val="nil"/>
          <w:left w:val="nil"/>
          <w:bottom w:val="nil"/>
          <w:right w:val="nil"/>
          <w:between w:val="nil"/>
        </w:pBdr>
        <w:jc w:val="center"/>
        <w:rPr>
          <w:color w:val="000000"/>
        </w:rPr>
      </w:pPr>
      <w:r>
        <w:rPr>
          <w:color w:val="000000"/>
        </w:rPr>
        <w:t>2025 version*</w:t>
      </w:r>
    </w:p>
    <w:p w14:paraId="0000000C" w14:textId="77777777" w:rsidR="00183417" w:rsidRDefault="00183417">
      <w:pPr>
        <w:pBdr>
          <w:top w:val="nil"/>
          <w:left w:val="nil"/>
          <w:bottom w:val="nil"/>
          <w:right w:val="nil"/>
          <w:between w:val="nil"/>
        </w:pBdr>
        <w:jc w:val="center"/>
        <w:rPr>
          <w:color w:val="000000"/>
        </w:rPr>
      </w:pPr>
    </w:p>
    <w:p w14:paraId="0000000D" w14:textId="39A018DC" w:rsidR="00183417" w:rsidRDefault="00000000">
      <w:pPr>
        <w:pBdr>
          <w:top w:val="nil"/>
          <w:left w:val="nil"/>
          <w:bottom w:val="nil"/>
          <w:right w:val="nil"/>
          <w:between w:val="nil"/>
        </w:pBdr>
        <w:jc w:val="center"/>
        <w:rPr>
          <w:color w:val="000000"/>
        </w:rPr>
      </w:pPr>
      <w:r>
        <w:rPr>
          <w:color w:val="000000"/>
        </w:rPr>
        <w:t xml:space="preserve">(*Please note: This document may be modified based on </w:t>
      </w:r>
    </w:p>
    <w:p w14:paraId="0000000E" w14:textId="77777777" w:rsidR="00183417" w:rsidRDefault="00000000">
      <w:pPr>
        <w:pBdr>
          <w:top w:val="nil"/>
          <w:left w:val="nil"/>
          <w:bottom w:val="nil"/>
          <w:right w:val="nil"/>
          <w:between w:val="nil"/>
        </w:pBdr>
        <w:jc w:val="center"/>
        <w:rPr>
          <w:color w:val="000000"/>
        </w:rPr>
      </w:pPr>
      <w:r>
        <w:rPr>
          <w:color w:val="000000"/>
        </w:rPr>
        <w:t>feedback from municipalities and stakeholders)</w:t>
      </w:r>
    </w:p>
    <w:p w14:paraId="0000000F" w14:textId="77777777" w:rsidR="00183417" w:rsidRDefault="00000000">
      <w:pPr>
        <w:rPr>
          <w:b/>
          <w:color w:val="000000"/>
        </w:rPr>
      </w:pPr>
      <w:bookmarkStart w:id="0" w:name="_bvcnx5xm81c5" w:colFirst="0" w:colLast="0"/>
      <w:bookmarkEnd w:id="0"/>
      <w:r>
        <w:br w:type="page"/>
      </w:r>
      <w:bookmarkStart w:id="1" w:name="v9ba2bpn11wg" w:colFirst="0" w:colLast="0"/>
      <w:bookmarkEnd w:id="1"/>
    </w:p>
    <w:p w14:paraId="00000010" w14:textId="77777777" w:rsidR="00183417" w:rsidRDefault="00000000">
      <w:pPr>
        <w:pBdr>
          <w:top w:val="nil"/>
          <w:left w:val="nil"/>
          <w:bottom w:val="nil"/>
          <w:right w:val="nil"/>
          <w:between w:val="nil"/>
        </w:pBdr>
        <w:jc w:val="center"/>
        <w:rPr>
          <w:b/>
          <w:color w:val="000000"/>
        </w:rPr>
      </w:pPr>
      <w:bookmarkStart w:id="2" w:name="u9t81djgdcs" w:colFirst="0" w:colLast="0"/>
      <w:bookmarkEnd w:id="2"/>
      <w:r>
        <w:rPr>
          <w:b/>
          <w:color w:val="000000"/>
        </w:rPr>
        <w:lastRenderedPageBreak/>
        <w:t>ORDINANCE NO. __________</w:t>
      </w:r>
    </w:p>
    <w:p w14:paraId="00000011" w14:textId="77777777" w:rsidR="00183417" w:rsidRDefault="00183417">
      <w:pPr>
        <w:pBdr>
          <w:top w:val="nil"/>
          <w:left w:val="nil"/>
          <w:bottom w:val="nil"/>
          <w:right w:val="nil"/>
          <w:between w:val="nil"/>
        </w:pBdr>
        <w:jc w:val="both"/>
        <w:rPr>
          <w:b/>
          <w:color w:val="000000"/>
        </w:rPr>
      </w:pPr>
    </w:p>
    <w:p w14:paraId="00000012" w14:textId="77777777" w:rsidR="00183417" w:rsidRDefault="00183417">
      <w:pPr>
        <w:pBdr>
          <w:top w:val="nil"/>
          <w:left w:val="nil"/>
          <w:bottom w:val="nil"/>
          <w:right w:val="nil"/>
          <w:between w:val="nil"/>
        </w:pBdr>
        <w:jc w:val="both"/>
        <w:rPr>
          <w:b/>
          <w:color w:val="000000"/>
        </w:rPr>
      </w:pPr>
    </w:p>
    <w:p w14:paraId="00000013" w14:textId="77777777" w:rsidR="00183417" w:rsidRDefault="00000000">
      <w:pPr>
        <w:pBdr>
          <w:top w:val="nil"/>
          <w:left w:val="nil"/>
          <w:bottom w:val="nil"/>
          <w:right w:val="nil"/>
          <w:between w:val="nil"/>
        </w:pBdr>
        <w:ind w:left="720" w:right="720"/>
        <w:jc w:val="both"/>
        <w:rPr>
          <w:smallCaps/>
          <w:color w:val="000000"/>
        </w:rPr>
      </w:pPr>
      <w:r>
        <w:rPr>
          <w:color w:val="000000"/>
        </w:rPr>
        <w:t xml:space="preserve">AN ORDINANCE OF THE COMMON COUNCIL OF THE [CITY / TOWN] OF _________________, ARIZONA, AMENDING THE CODE OF </w:t>
      </w:r>
      <w:r>
        <w:rPr>
          <w:color w:val="000000"/>
          <w:highlight w:val="lightGray"/>
        </w:rPr>
        <w:t>___________</w:t>
      </w:r>
      <w:r>
        <w:rPr>
          <w:color w:val="000000"/>
        </w:rPr>
        <w:t>, ARIZONA BY [</w:t>
      </w:r>
      <w:r>
        <w:rPr>
          <w:color w:val="000000"/>
          <w:highlight w:val="lightGray"/>
        </w:rPr>
        <w:t>ADOPTING / AMENDING</w:t>
      </w:r>
      <w:r>
        <w:rPr>
          <w:color w:val="000000"/>
        </w:rPr>
        <w:t xml:space="preserve">] ARTICLE </w:t>
      </w:r>
      <w:r>
        <w:rPr>
          <w:color w:val="000000"/>
          <w:highlight w:val="lightGray"/>
        </w:rPr>
        <w:t>_____</w:t>
      </w:r>
      <w:r>
        <w:rPr>
          <w:color w:val="000000"/>
        </w:rPr>
        <w:t xml:space="preserve"> RELATING TO </w:t>
      </w:r>
      <w:r>
        <w:rPr>
          <w:smallCaps/>
          <w:color w:val="000000"/>
        </w:rPr>
        <w:t>ADMINISTRATIVE REVIEW AND APPROVAL OF</w:t>
      </w:r>
      <w:r>
        <w:rPr>
          <w:color w:val="000000"/>
        </w:rPr>
        <w:t xml:space="preserve"> </w:t>
      </w:r>
      <w:r>
        <w:rPr>
          <w:smallCaps/>
          <w:color w:val="000000"/>
        </w:rPr>
        <w:t>PLATS AND AMENDED PLATS;</w:t>
      </w:r>
      <w:r>
        <w:rPr>
          <w:color w:val="000000"/>
        </w:rPr>
        <w:t xml:space="preserve"> </w:t>
      </w:r>
      <w:r>
        <w:rPr>
          <w:smallCaps/>
          <w:color w:val="000000"/>
        </w:rPr>
        <w:t xml:space="preserve">INCORPORATING THE RECITALS BY REFERENCE; </w:t>
      </w:r>
      <w:r>
        <w:rPr>
          <w:color w:val="000000"/>
        </w:rPr>
        <w:t xml:space="preserve">ESTABLISHING A PURPOSE; SETTING FORTH DEFINITIONS; ADOPTING APPLICATION FEES; </w:t>
      </w:r>
      <w:r>
        <w:rPr>
          <w:smallCaps/>
          <w:color w:val="000000"/>
        </w:rPr>
        <w:t>ESTABLISHING FINES AND PENALTIES FOR VIOLATIONS; PROVIDING FOR ENFORCEMENT; PROVIDING FOR THE REPEAL OF CONFLICTING ORDINANCES; PROVIDING FOR SEVERABILITY; ESTABLISHING AN EFFECTIVE DATE.</w:t>
      </w:r>
    </w:p>
    <w:p w14:paraId="00000014" w14:textId="77777777" w:rsidR="00183417" w:rsidRDefault="00183417">
      <w:pPr>
        <w:pBdr>
          <w:top w:val="nil"/>
          <w:left w:val="nil"/>
          <w:bottom w:val="nil"/>
          <w:right w:val="nil"/>
          <w:between w:val="nil"/>
        </w:pBdr>
        <w:ind w:right="720"/>
        <w:jc w:val="both"/>
        <w:rPr>
          <w:color w:val="000000"/>
        </w:rPr>
      </w:pPr>
    </w:p>
    <w:p w14:paraId="00000015" w14:textId="77777777" w:rsidR="00183417" w:rsidRDefault="00183417">
      <w:pPr>
        <w:pBdr>
          <w:top w:val="nil"/>
          <w:left w:val="nil"/>
          <w:bottom w:val="nil"/>
          <w:right w:val="nil"/>
          <w:between w:val="nil"/>
        </w:pBdr>
        <w:jc w:val="both"/>
        <w:rPr>
          <w:color w:val="000000"/>
        </w:rPr>
      </w:pPr>
    </w:p>
    <w:p w14:paraId="00000016" w14:textId="744E218C" w:rsidR="00183417" w:rsidRDefault="00000000">
      <w:pPr>
        <w:pBdr>
          <w:top w:val="nil"/>
          <w:left w:val="nil"/>
          <w:bottom w:val="nil"/>
          <w:right w:val="nil"/>
          <w:between w:val="nil"/>
        </w:pBdr>
        <w:ind w:firstLine="720"/>
        <w:jc w:val="both"/>
        <w:rPr>
          <w:color w:val="000000"/>
        </w:rPr>
      </w:pPr>
      <w:r>
        <w:rPr>
          <w:color w:val="000000"/>
        </w:rPr>
        <w:t xml:space="preserve">WHEREAS A.R.S. 9-500.49 requires local governments, by ordinance, to authorize administrative personnel to review and approve plats and amended plats without a public hearing; </w:t>
      </w:r>
    </w:p>
    <w:p w14:paraId="00000017" w14:textId="77777777" w:rsidR="00183417" w:rsidRDefault="00183417">
      <w:pPr>
        <w:pBdr>
          <w:top w:val="nil"/>
          <w:left w:val="nil"/>
          <w:bottom w:val="nil"/>
          <w:right w:val="nil"/>
          <w:between w:val="nil"/>
        </w:pBdr>
        <w:jc w:val="both"/>
        <w:rPr>
          <w:color w:val="000000"/>
        </w:rPr>
      </w:pPr>
    </w:p>
    <w:p w14:paraId="00000018" w14:textId="7469FE94" w:rsidR="00183417" w:rsidRDefault="00000000">
      <w:pPr>
        <w:pBdr>
          <w:top w:val="nil"/>
          <w:left w:val="nil"/>
          <w:bottom w:val="nil"/>
          <w:right w:val="nil"/>
          <w:between w:val="nil"/>
        </w:pBdr>
        <w:ind w:firstLine="720"/>
        <w:jc w:val="both"/>
        <w:rPr>
          <w:color w:val="000000"/>
        </w:rPr>
      </w:pPr>
      <w:r>
        <w:rPr>
          <w:color w:val="000000"/>
        </w:rPr>
        <w:t xml:space="preserve">WHEREAS administrative approval of plats and amended plats can help shorten the overall time it takes to complete a project; </w:t>
      </w:r>
    </w:p>
    <w:p w14:paraId="00000019" w14:textId="77777777" w:rsidR="00183417" w:rsidRDefault="00183417">
      <w:pPr>
        <w:pBdr>
          <w:top w:val="nil"/>
          <w:left w:val="nil"/>
          <w:bottom w:val="nil"/>
          <w:right w:val="nil"/>
          <w:between w:val="nil"/>
        </w:pBdr>
        <w:jc w:val="both"/>
        <w:rPr>
          <w:color w:val="000000"/>
        </w:rPr>
      </w:pPr>
    </w:p>
    <w:p w14:paraId="0000001A" w14:textId="49F3F3D6" w:rsidR="00183417" w:rsidRDefault="00000000">
      <w:pPr>
        <w:pBdr>
          <w:top w:val="nil"/>
          <w:left w:val="nil"/>
          <w:bottom w:val="nil"/>
          <w:right w:val="nil"/>
          <w:between w:val="nil"/>
        </w:pBdr>
        <w:ind w:firstLine="720"/>
        <w:jc w:val="both"/>
        <w:rPr>
          <w:color w:val="000000"/>
        </w:rPr>
      </w:pPr>
      <w:r>
        <w:rPr>
          <w:color w:val="000000"/>
        </w:rPr>
        <w:t>WHEREAS the [</w:t>
      </w:r>
      <w:r>
        <w:rPr>
          <w:color w:val="000000"/>
          <w:highlight w:val="lightGray"/>
        </w:rPr>
        <w:t>City/Town</w:t>
      </w:r>
      <w:r>
        <w:rPr>
          <w:color w:val="000000"/>
        </w:rPr>
        <w:t xml:space="preserve">] deems it necessary to </w:t>
      </w:r>
      <w:r>
        <w:rPr>
          <w:color w:val="000000"/>
          <w:highlight w:val="lightGray"/>
        </w:rPr>
        <w:t>XXX</w:t>
      </w:r>
      <w:r>
        <w:rPr>
          <w:color w:val="000000"/>
        </w:rPr>
        <w:t xml:space="preserve">; </w:t>
      </w:r>
    </w:p>
    <w:p w14:paraId="0000001B" w14:textId="77777777" w:rsidR="00183417" w:rsidRDefault="00183417">
      <w:pPr>
        <w:pBdr>
          <w:top w:val="nil"/>
          <w:left w:val="nil"/>
          <w:bottom w:val="nil"/>
          <w:right w:val="nil"/>
          <w:between w:val="nil"/>
        </w:pBdr>
        <w:jc w:val="both"/>
        <w:rPr>
          <w:color w:val="000000"/>
        </w:rPr>
      </w:pPr>
    </w:p>
    <w:p w14:paraId="0000001C" w14:textId="2EDE30A2" w:rsidR="00183417" w:rsidRDefault="00000000">
      <w:pPr>
        <w:pBdr>
          <w:top w:val="nil"/>
          <w:left w:val="nil"/>
          <w:bottom w:val="nil"/>
          <w:right w:val="nil"/>
          <w:between w:val="nil"/>
        </w:pBdr>
        <w:ind w:firstLine="720"/>
        <w:jc w:val="both"/>
        <w:rPr>
          <w:color w:val="000000"/>
        </w:rPr>
      </w:pPr>
      <w:r>
        <w:rPr>
          <w:color w:val="000000"/>
        </w:rPr>
        <w:t>WHEREAS [</w:t>
      </w:r>
      <w:r>
        <w:rPr>
          <w:color w:val="000000"/>
          <w:highlight w:val="lightGray"/>
        </w:rPr>
        <w:t>add</w:t>
      </w:r>
      <w:r>
        <w:rPr>
          <w:color w:val="000000"/>
        </w:rPr>
        <w:t>].</w:t>
      </w:r>
    </w:p>
    <w:p w14:paraId="0000001D" w14:textId="77777777" w:rsidR="00183417" w:rsidRDefault="00183417">
      <w:pPr>
        <w:pBdr>
          <w:top w:val="nil"/>
          <w:left w:val="nil"/>
          <w:bottom w:val="nil"/>
          <w:right w:val="nil"/>
          <w:between w:val="nil"/>
        </w:pBdr>
        <w:jc w:val="both"/>
        <w:rPr>
          <w:color w:val="000000"/>
        </w:rPr>
      </w:pPr>
    </w:p>
    <w:p w14:paraId="0000001E" w14:textId="77777777" w:rsidR="00183417" w:rsidRDefault="00000000">
      <w:pPr>
        <w:pBdr>
          <w:top w:val="nil"/>
          <w:left w:val="nil"/>
          <w:bottom w:val="nil"/>
          <w:right w:val="nil"/>
          <w:between w:val="nil"/>
        </w:pBdr>
        <w:ind w:firstLine="720"/>
        <w:jc w:val="both"/>
        <w:rPr>
          <w:color w:val="000000"/>
        </w:rPr>
      </w:pPr>
      <w:r>
        <w:rPr>
          <w:color w:val="000000"/>
        </w:rPr>
        <w:t>NOW THEREFORE, BE IT ORDAINED by the Common Council of the [</w:t>
      </w:r>
      <w:r>
        <w:rPr>
          <w:color w:val="000000"/>
          <w:highlight w:val="lightGray"/>
        </w:rPr>
        <w:t>City/Town</w:t>
      </w:r>
      <w:r>
        <w:rPr>
          <w:color w:val="000000"/>
        </w:rPr>
        <w:t xml:space="preserve">] of </w:t>
      </w:r>
      <w:r>
        <w:rPr>
          <w:color w:val="000000"/>
          <w:highlight w:val="lightGray"/>
        </w:rPr>
        <w:t>__________</w:t>
      </w:r>
      <w:r>
        <w:rPr>
          <w:color w:val="000000"/>
        </w:rPr>
        <w:t>, Arizona, as follows:</w:t>
      </w:r>
    </w:p>
    <w:p w14:paraId="0000001F" w14:textId="77777777" w:rsidR="00183417" w:rsidRDefault="00183417">
      <w:pPr>
        <w:pBdr>
          <w:top w:val="nil"/>
          <w:left w:val="nil"/>
          <w:bottom w:val="nil"/>
          <w:right w:val="nil"/>
          <w:between w:val="nil"/>
        </w:pBdr>
        <w:jc w:val="both"/>
        <w:rPr>
          <w:color w:val="000000"/>
        </w:rPr>
      </w:pPr>
    </w:p>
    <w:p w14:paraId="00000020" w14:textId="77777777" w:rsidR="00183417" w:rsidRDefault="00000000">
      <w:pPr>
        <w:pBdr>
          <w:top w:val="nil"/>
          <w:left w:val="nil"/>
          <w:bottom w:val="nil"/>
          <w:right w:val="nil"/>
          <w:between w:val="nil"/>
        </w:pBdr>
        <w:ind w:firstLine="720"/>
        <w:jc w:val="both"/>
        <w:rPr>
          <w:b/>
          <w:color w:val="000000"/>
        </w:rPr>
      </w:pPr>
      <w:r>
        <w:rPr>
          <w:b/>
          <w:color w:val="000000"/>
          <w:u w:val="single"/>
        </w:rPr>
        <w:t>Section I. General</w:t>
      </w:r>
      <w:r>
        <w:rPr>
          <w:b/>
          <w:color w:val="000000"/>
        </w:rPr>
        <w:t>.</w:t>
      </w:r>
    </w:p>
    <w:p w14:paraId="00000021" w14:textId="77777777" w:rsidR="00183417" w:rsidRDefault="00183417">
      <w:pPr>
        <w:pBdr>
          <w:top w:val="nil"/>
          <w:left w:val="nil"/>
          <w:bottom w:val="nil"/>
          <w:right w:val="nil"/>
          <w:between w:val="nil"/>
        </w:pBdr>
        <w:jc w:val="both"/>
        <w:rPr>
          <w:b/>
          <w:color w:val="000000"/>
        </w:rPr>
      </w:pPr>
    </w:p>
    <w:p w14:paraId="00000022" w14:textId="77777777" w:rsidR="00183417" w:rsidRDefault="00000000">
      <w:pPr>
        <w:pBdr>
          <w:top w:val="nil"/>
          <w:left w:val="nil"/>
          <w:bottom w:val="nil"/>
          <w:right w:val="nil"/>
          <w:between w:val="nil"/>
        </w:pBdr>
        <w:ind w:firstLine="720"/>
        <w:jc w:val="both"/>
        <w:rPr>
          <w:color w:val="000000"/>
        </w:rPr>
      </w:pPr>
      <w:r>
        <w:rPr>
          <w:color w:val="000000"/>
        </w:rPr>
        <w:t xml:space="preserve">The Code of </w:t>
      </w:r>
      <w:r>
        <w:rPr>
          <w:color w:val="000000"/>
          <w:highlight w:val="lightGray"/>
        </w:rPr>
        <w:t>___________</w:t>
      </w:r>
      <w:r>
        <w:rPr>
          <w:color w:val="000000"/>
        </w:rPr>
        <w:t>, Arizona, is hereby amended by [</w:t>
      </w:r>
      <w:r>
        <w:rPr>
          <w:color w:val="000000"/>
          <w:highlight w:val="lightGray"/>
        </w:rPr>
        <w:t>amending/adding Articles XXX</w:t>
      </w:r>
      <w:r>
        <w:rPr>
          <w:color w:val="000000"/>
        </w:rPr>
        <w:t>],</w:t>
      </w:r>
      <w:r>
        <w:rPr>
          <w:b/>
          <w:color w:val="000000"/>
        </w:rPr>
        <w:t xml:space="preserve"> </w:t>
      </w:r>
      <w:r>
        <w:rPr>
          <w:color w:val="000000"/>
        </w:rPr>
        <w:t>to read as follows:</w:t>
      </w:r>
    </w:p>
    <w:p w14:paraId="00000023" w14:textId="77777777" w:rsidR="00183417" w:rsidRDefault="00183417">
      <w:pPr>
        <w:pBdr>
          <w:top w:val="nil"/>
          <w:left w:val="nil"/>
          <w:bottom w:val="nil"/>
          <w:right w:val="nil"/>
          <w:between w:val="nil"/>
        </w:pBdr>
        <w:jc w:val="both"/>
        <w:rPr>
          <w:color w:val="000000"/>
        </w:rPr>
      </w:pPr>
    </w:p>
    <w:p w14:paraId="00000024" w14:textId="77777777" w:rsidR="00183417" w:rsidRDefault="00000000">
      <w:pPr>
        <w:jc w:val="both"/>
        <w:rPr>
          <w:color w:val="000000"/>
        </w:rPr>
      </w:pPr>
      <w:r>
        <w:br w:type="page"/>
      </w:r>
    </w:p>
    <w:p w14:paraId="00000027" w14:textId="45B4F451" w:rsidR="00183417" w:rsidRDefault="00000000" w:rsidP="000347E1">
      <w:pPr>
        <w:pBdr>
          <w:top w:val="nil"/>
          <w:left w:val="nil"/>
          <w:bottom w:val="nil"/>
          <w:right w:val="nil"/>
          <w:between w:val="nil"/>
        </w:pBdr>
        <w:jc w:val="center"/>
        <w:rPr>
          <w:b/>
          <w:smallCaps/>
          <w:color w:val="000000"/>
        </w:rPr>
      </w:pPr>
      <w:r>
        <w:rPr>
          <w:b/>
          <w:color w:val="000000"/>
        </w:rPr>
        <w:lastRenderedPageBreak/>
        <w:t xml:space="preserve">ARTICLE </w:t>
      </w:r>
      <w:r>
        <w:rPr>
          <w:b/>
          <w:color w:val="000000"/>
          <w:highlight w:val="lightGray"/>
        </w:rPr>
        <w:t>X-X.</w:t>
      </w:r>
      <w:r>
        <w:rPr>
          <w:b/>
          <w:smallCaps/>
          <w:color w:val="000000"/>
        </w:rPr>
        <w:tab/>
        <w:t>PLATS AND AMENDED PLATS.</w:t>
      </w:r>
      <w:r w:rsidR="001B4EE8">
        <w:rPr>
          <w:rStyle w:val="FootnoteReference"/>
          <w:b/>
          <w:smallCaps/>
          <w:color w:val="000000"/>
        </w:rPr>
        <w:footnoteReference w:id="1"/>
      </w:r>
    </w:p>
    <w:p w14:paraId="00000028" w14:textId="77777777" w:rsidR="00183417" w:rsidRDefault="00183417">
      <w:pPr>
        <w:pBdr>
          <w:top w:val="nil"/>
          <w:left w:val="nil"/>
          <w:bottom w:val="nil"/>
          <w:right w:val="nil"/>
          <w:between w:val="nil"/>
        </w:pBdr>
        <w:jc w:val="both"/>
        <w:rPr>
          <w:b/>
          <w:color w:val="000000"/>
        </w:rPr>
      </w:pPr>
    </w:p>
    <w:p w14:paraId="00000029" w14:textId="77777777" w:rsidR="00183417" w:rsidRDefault="00183417">
      <w:pPr>
        <w:pBdr>
          <w:top w:val="nil"/>
          <w:left w:val="nil"/>
          <w:bottom w:val="nil"/>
          <w:right w:val="nil"/>
          <w:between w:val="nil"/>
        </w:pBdr>
        <w:jc w:val="both"/>
        <w:rPr>
          <w:b/>
          <w:color w:val="000000"/>
        </w:rPr>
      </w:pPr>
    </w:p>
    <w:p w14:paraId="0000002A" w14:textId="59C6D0A9" w:rsidR="00183417" w:rsidRDefault="00000000">
      <w:pPr>
        <w:pBdr>
          <w:top w:val="nil"/>
          <w:left w:val="nil"/>
          <w:bottom w:val="nil"/>
          <w:right w:val="nil"/>
          <w:between w:val="nil"/>
        </w:pBdr>
        <w:jc w:val="both"/>
        <w:rPr>
          <w:color w:val="000000"/>
        </w:rPr>
      </w:pPr>
      <w:r>
        <w:rPr>
          <w:b/>
          <w:color w:val="000000"/>
        </w:rPr>
        <w:t xml:space="preserve">Sec. </w:t>
      </w:r>
      <w:r>
        <w:rPr>
          <w:b/>
          <w:color w:val="000000"/>
          <w:highlight w:val="lightGray"/>
        </w:rPr>
        <w:t>X-X-1</w:t>
      </w:r>
      <w:bookmarkStart w:id="3" w:name="dug9ksp0zzfq" w:colFirst="0" w:colLast="0"/>
      <w:bookmarkEnd w:id="3"/>
      <w:r>
        <w:rPr>
          <w:b/>
          <w:color w:val="000000"/>
        </w:rPr>
        <w:tab/>
      </w:r>
      <w:r>
        <w:rPr>
          <w:b/>
          <w:color w:val="000000"/>
          <w:u w:val="single"/>
        </w:rPr>
        <w:t>Purpose</w:t>
      </w:r>
      <w:r w:rsidR="00CB776D">
        <w:rPr>
          <w:b/>
          <w:color w:val="000000"/>
          <w:u w:val="single"/>
        </w:rPr>
        <w:t>s</w:t>
      </w:r>
      <w:r>
        <w:rPr>
          <w:color w:val="000000"/>
        </w:rPr>
        <w:t xml:space="preserve">. </w:t>
      </w:r>
    </w:p>
    <w:p w14:paraId="0000002B" w14:textId="77777777" w:rsidR="00183417" w:rsidRDefault="00183417">
      <w:pPr>
        <w:pBdr>
          <w:top w:val="nil"/>
          <w:left w:val="nil"/>
          <w:bottom w:val="nil"/>
          <w:right w:val="nil"/>
          <w:between w:val="nil"/>
        </w:pBdr>
        <w:jc w:val="both"/>
        <w:rPr>
          <w:color w:val="000000"/>
        </w:rPr>
      </w:pPr>
    </w:p>
    <w:p w14:paraId="0000002C" w14:textId="77777777" w:rsidR="00183417" w:rsidRDefault="00000000">
      <w:pPr>
        <w:pBdr>
          <w:top w:val="nil"/>
          <w:left w:val="nil"/>
          <w:bottom w:val="nil"/>
          <w:right w:val="nil"/>
          <w:between w:val="nil"/>
        </w:pBdr>
        <w:jc w:val="both"/>
        <w:rPr>
          <w:b/>
          <w:color w:val="000000"/>
        </w:rPr>
      </w:pPr>
      <w:r>
        <w:rPr>
          <w:color w:val="000000"/>
        </w:rPr>
        <w:t>This Article describes application requirements, review procedures, and approval criteria utilized by [</w:t>
      </w:r>
      <w:r>
        <w:rPr>
          <w:color w:val="000000"/>
          <w:highlight w:val="lightGray"/>
        </w:rPr>
        <w:t>City/Town</w:t>
      </w:r>
      <w:r>
        <w:rPr>
          <w:color w:val="000000"/>
        </w:rPr>
        <w:t>] staff when reviewing</w:t>
      </w:r>
      <w:r>
        <w:t xml:space="preserve"> and approving new </w:t>
      </w:r>
      <w:r>
        <w:rPr>
          <w:color w:val="000000"/>
        </w:rPr>
        <w:t>plats and amended plats, as well as modifications to approved plats. The regulations in this Article are in addition to other codes and requirements of the [</w:t>
      </w:r>
      <w:r>
        <w:rPr>
          <w:color w:val="000000"/>
          <w:highlight w:val="lightGray"/>
        </w:rPr>
        <w:t>City/Town</w:t>
      </w:r>
      <w:r>
        <w:rPr>
          <w:color w:val="000000"/>
        </w:rPr>
        <w:t>].</w:t>
      </w:r>
    </w:p>
    <w:p w14:paraId="0000002D" w14:textId="77777777" w:rsidR="00183417" w:rsidRDefault="00183417">
      <w:pPr>
        <w:jc w:val="both"/>
        <w:rPr>
          <w:color w:val="000000"/>
        </w:rPr>
      </w:pPr>
    </w:p>
    <w:p w14:paraId="0000002E" w14:textId="77777777" w:rsidR="00183417" w:rsidRDefault="00183417">
      <w:pPr>
        <w:jc w:val="both"/>
        <w:rPr>
          <w:color w:val="000000"/>
        </w:rPr>
      </w:pPr>
    </w:p>
    <w:p w14:paraId="0000002F" w14:textId="77777777" w:rsidR="00183417" w:rsidRDefault="00000000">
      <w:pPr>
        <w:shd w:val="clear" w:color="auto" w:fill="FFFFFF"/>
      </w:pPr>
      <w:r>
        <w:rPr>
          <w:b/>
          <w:color w:val="000000"/>
        </w:rPr>
        <w:t xml:space="preserve">Sec. </w:t>
      </w:r>
      <w:r>
        <w:rPr>
          <w:b/>
          <w:color w:val="000000"/>
          <w:highlight w:val="lightGray"/>
        </w:rPr>
        <w:t>X-X-</w:t>
      </w:r>
      <w:r>
        <w:rPr>
          <w:b/>
          <w:color w:val="000000"/>
        </w:rPr>
        <w:t>2</w:t>
      </w:r>
      <w:r>
        <w:rPr>
          <w:b/>
          <w:color w:val="000000"/>
        </w:rPr>
        <w:tab/>
      </w:r>
      <w:r>
        <w:rPr>
          <w:b/>
          <w:color w:val="313335"/>
        </w:rPr>
        <w:t xml:space="preserve"> </w:t>
      </w:r>
      <w:r>
        <w:rPr>
          <w:b/>
          <w:color w:val="313335"/>
          <w:highlight w:val="white"/>
          <w:u w:val="single"/>
        </w:rPr>
        <w:t>Definitions</w:t>
      </w:r>
      <w:r>
        <w:t>.</w:t>
      </w:r>
      <w:r>
        <w:rPr>
          <w:vertAlign w:val="superscript"/>
        </w:rPr>
        <w:footnoteReference w:id="2"/>
      </w:r>
    </w:p>
    <w:p w14:paraId="00000030" w14:textId="77777777" w:rsidR="00183417" w:rsidRDefault="00183417">
      <w:pPr>
        <w:shd w:val="clear" w:color="auto" w:fill="FFFFFF"/>
        <w:rPr>
          <w:b/>
          <w:color w:val="313335"/>
          <w:highlight w:val="white"/>
        </w:rPr>
      </w:pPr>
    </w:p>
    <w:p w14:paraId="00000031" w14:textId="77777777" w:rsidR="00183417" w:rsidRDefault="00000000">
      <w:pPr>
        <w:shd w:val="clear" w:color="auto" w:fill="FFFFFF"/>
        <w:jc w:val="both"/>
        <w:rPr>
          <w:color w:val="313335"/>
          <w:highlight w:val="white"/>
        </w:rPr>
      </w:pPr>
      <w:r>
        <w:rPr>
          <w:color w:val="313335"/>
          <w:highlight w:val="white"/>
        </w:rPr>
        <w:t>“</w:t>
      </w:r>
      <w:r>
        <w:rPr>
          <w:i/>
          <w:color w:val="313335"/>
          <w:highlight w:val="white"/>
        </w:rPr>
        <w:t>Final plat approval</w:t>
      </w:r>
      <w:r>
        <w:rPr>
          <w:color w:val="313335"/>
          <w:highlight w:val="white"/>
        </w:rPr>
        <w:t xml:space="preserve">” means approval of a final plat by the </w:t>
      </w:r>
      <w:r>
        <w:rPr>
          <w:color w:val="313335"/>
        </w:rPr>
        <w:t>[</w:t>
      </w:r>
      <w:r>
        <w:rPr>
          <w:color w:val="313335"/>
          <w:highlight w:val="lightGray"/>
        </w:rPr>
        <w:t>City/Town</w:t>
      </w:r>
      <w:r>
        <w:rPr>
          <w:color w:val="313335"/>
        </w:rPr>
        <w:t xml:space="preserve"> </w:t>
      </w:r>
      <w:r>
        <w:rPr>
          <w:color w:val="313335"/>
          <w:highlight w:val="lightGray"/>
        </w:rPr>
        <w:t>Engineer</w:t>
      </w:r>
      <w:r>
        <w:rPr>
          <w:color w:val="313335"/>
        </w:rPr>
        <w:t>]</w:t>
      </w:r>
      <w:r>
        <w:rPr>
          <w:color w:val="313335"/>
          <w:highlight w:val="white"/>
        </w:rPr>
        <w:t xml:space="preserve">, if delegated by ordinance or the </w:t>
      </w:r>
      <w:r>
        <w:rPr>
          <w:color w:val="313335"/>
        </w:rPr>
        <w:t>[</w:t>
      </w:r>
      <w:r>
        <w:rPr>
          <w:color w:val="313335"/>
          <w:highlight w:val="lightGray"/>
        </w:rPr>
        <w:t>City/Town</w:t>
      </w:r>
      <w:r>
        <w:rPr>
          <w:color w:val="313335"/>
        </w:rPr>
        <w:t xml:space="preserve">] </w:t>
      </w:r>
      <w:r>
        <w:rPr>
          <w:color w:val="313335"/>
          <w:highlight w:val="white"/>
        </w:rPr>
        <w:t xml:space="preserve">Council, as evidenced by certification thereon by the </w:t>
      </w:r>
      <w:r>
        <w:rPr>
          <w:color w:val="313335"/>
        </w:rPr>
        <w:t>[</w:t>
      </w:r>
      <w:r>
        <w:rPr>
          <w:color w:val="313335"/>
          <w:highlight w:val="lightGray"/>
        </w:rPr>
        <w:t>City/Town</w:t>
      </w:r>
      <w:r>
        <w:rPr>
          <w:color w:val="313335"/>
        </w:rPr>
        <w:t xml:space="preserve"> </w:t>
      </w:r>
      <w:r>
        <w:rPr>
          <w:color w:val="313335"/>
          <w:highlight w:val="lightGray"/>
        </w:rPr>
        <w:t>Engineer</w:t>
      </w:r>
      <w:r>
        <w:rPr>
          <w:color w:val="313335"/>
        </w:rPr>
        <w:t xml:space="preserve">] </w:t>
      </w:r>
      <w:r>
        <w:rPr>
          <w:color w:val="313335"/>
          <w:highlight w:val="white"/>
        </w:rPr>
        <w:t>or designee.</w:t>
      </w:r>
    </w:p>
    <w:p w14:paraId="00000032" w14:textId="77777777" w:rsidR="00183417" w:rsidRDefault="00183417">
      <w:pPr>
        <w:shd w:val="clear" w:color="auto" w:fill="FFFFFF"/>
        <w:jc w:val="both"/>
        <w:rPr>
          <w:color w:val="313335"/>
          <w:highlight w:val="white"/>
        </w:rPr>
      </w:pPr>
    </w:p>
    <w:p w14:paraId="00000033" w14:textId="77777777" w:rsidR="00183417" w:rsidRDefault="00000000">
      <w:pPr>
        <w:shd w:val="clear" w:color="auto" w:fill="FFFFFF"/>
        <w:jc w:val="both"/>
        <w:rPr>
          <w:color w:val="313335"/>
          <w:highlight w:val="white"/>
        </w:rPr>
      </w:pPr>
      <w:r>
        <w:rPr>
          <w:color w:val="313335"/>
          <w:highlight w:val="white"/>
        </w:rPr>
        <w:t>“</w:t>
      </w:r>
      <w:r>
        <w:rPr>
          <w:i/>
          <w:color w:val="313335"/>
          <w:highlight w:val="white"/>
        </w:rPr>
        <w:t>Preliminary plat approval</w:t>
      </w:r>
      <w:r>
        <w:rPr>
          <w:color w:val="313335"/>
          <w:highlight w:val="white"/>
        </w:rPr>
        <w:t>” means approval of a preliminary plat upon recommendation by the [</w:t>
      </w:r>
      <w:r>
        <w:rPr>
          <w:color w:val="313335"/>
          <w:highlight w:val="lightGray"/>
        </w:rPr>
        <w:t>director of development and engineering services</w:t>
      </w:r>
      <w:r>
        <w:rPr>
          <w:color w:val="313335"/>
          <w:highlight w:val="white"/>
        </w:rPr>
        <w:t>], as evidenced by a certification placed on copies of the plat. Preliminary plat approval authorizes the subdivider to proceed with final engineering plans and final plat preparation.</w:t>
      </w:r>
    </w:p>
    <w:p w14:paraId="00000036" w14:textId="77777777" w:rsidR="00183417" w:rsidRDefault="00183417">
      <w:pPr>
        <w:shd w:val="clear" w:color="auto" w:fill="FFFFFF"/>
        <w:rPr>
          <w:b/>
          <w:color w:val="000000"/>
        </w:rPr>
      </w:pPr>
    </w:p>
    <w:p w14:paraId="00000037" w14:textId="77777777" w:rsidR="00183417" w:rsidRPr="001B4EE8" w:rsidRDefault="00183417">
      <w:pPr>
        <w:shd w:val="clear" w:color="auto" w:fill="FFFFFF"/>
        <w:rPr>
          <w:b/>
          <w:color w:val="000000" w:themeColor="text1"/>
        </w:rPr>
      </w:pPr>
    </w:p>
    <w:p w14:paraId="00000038" w14:textId="77777777" w:rsidR="00183417" w:rsidRPr="001B4EE8" w:rsidRDefault="00000000" w:rsidP="00E83CF0">
      <w:pPr>
        <w:pBdr>
          <w:top w:val="nil"/>
          <w:left w:val="nil"/>
          <w:bottom w:val="nil"/>
          <w:right w:val="nil"/>
          <w:between w:val="nil"/>
        </w:pBdr>
        <w:jc w:val="both"/>
        <w:rPr>
          <w:color w:val="000000" w:themeColor="text1"/>
        </w:rPr>
      </w:pPr>
      <w:r w:rsidRPr="001B4EE8">
        <w:rPr>
          <w:b/>
          <w:color w:val="000000" w:themeColor="text1"/>
        </w:rPr>
        <w:t xml:space="preserve">Sec. </w:t>
      </w:r>
      <w:r w:rsidRPr="001B4EE8">
        <w:rPr>
          <w:b/>
          <w:color w:val="000000" w:themeColor="text1"/>
          <w:highlight w:val="lightGray"/>
        </w:rPr>
        <w:t>X-X-</w:t>
      </w:r>
      <w:r w:rsidRPr="001B4EE8">
        <w:rPr>
          <w:b/>
          <w:color w:val="000000" w:themeColor="text1"/>
        </w:rPr>
        <w:t>3</w:t>
      </w:r>
      <w:r w:rsidRPr="001B4EE8">
        <w:rPr>
          <w:color w:val="000000" w:themeColor="text1"/>
        </w:rPr>
        <w:tab/>
      </w:r>
      <w:r w:rsidRPr="001B4EE8">
        <w:rPr>
          <w:b/>
          <w:color w:val="000000" w:themeColor="text1"/>
          <w:u w:val="single"/>
        </w:rPr>
        <w:t>Exemptions from this Article</w:t>
      </w:r>
      <w:r w:rsidRPr="001B4EE8">
        <w:rPr>
          <w:color w:val="000000" w:themeColor="text1"/>
        </w:rPr>
        <w:t>.</w:t>
      </w:r>
    </w:p>
    <w:p w14:paraId="00000039" w14:textId="77777777" w:rsidR="00183417" w:rsidRPr="001B4EE8" w:rsidRDefault="00183417" w:rsidP="00E83CF0">
      <w:pPr>
        <w:shd w:val="clear" w:color="auto" w:fill="FFFFFF"/>
        <w:rPr>
          <w:color w:val="000000" w:themeColor="text1"/>
        </w:rPr>
      </w:pPr>
    </w:p>
    <w:p w14:paraId="0000003A" w14:textId="77777777" w:rsidR="00183417" w:rsidRPr="001B4EE8" w:rsidRDefault="00000000" w:rsidP="00E83CF0">
      <w:pPr>
        <w:shd w:val="clear" w:color="auto" w:fill="FFFFFF"/>
        <w:rPr>
          <w:color w:val="000000" w:themeColor="text1"/>
        </w:rPr>
      </w:pPr>
      <w:r w:rsidRPr="001B4EE8">
        <w:rPr>
          <w:color w:val="000000" w:themeColor="text1"/>
        </w:rPr>
        <w:t>This Article does not apply to any of the following:</w:t>
      </w:r>
    </w:p>
    <w:p w14:paraId="0000003B" w14:textId="51C3EB6A" w:rsidR="00183417" w:rsidRPr="001B4EE8" w:rsidRDefault="00183417" w:rsidP="00E83CF0">
      <w:pPr>
        <w:shd w:val="clear" w:color="auto" w:fill="FFFFFF"/>
        <w:rPr>
          <w:color w:val="000000" w:themeColor="text1"/>
        </w:rPr>
      </w:pPr>
    </w:p>
    <w:p w14:paraId="0000003C" w14:textId="5058AE62" w:rsidR="00183417" w:rsidRPr="001B4EE8" w:rsidRDefault="001B4EE8" w:rsidP="00E83CF0">
      <w:pPr>
        <w:shd w:val="clear" w:color="auto" w:fill="FFFFFF"/>
        <w:rPr>
          <w:color w:val="000000" w:themeColor="text1"/>
        </w:rPr>
      </w:pPr>
      <w:r>
        <w:rPr>
          <w:color w:val="000000" w:themeColor="text1"/>
        </w:rPr>
        <w:t xml:space="preserve">(A) </w:t>
      </w:r>
      <w:r w:rsidR="00000000" w:rsidRPr="001B4EE8">
        <w:rPr>
          <w:color w:val="000000" w:themeColor="text1"/>
        </w:rPr>
        <w:t>Land in an area that is designated as a district of historical significance pursuant to A.R.S. 9–462.01, subsection A, paragraph 10.</w:t>
      </w:r>
    </w:p>
    <w:p w14:paraId="0000003D" w14:textId="77777777" w:rsidR="00183417" w:rsidRPr="001B4EE8" w:rsidRDefault="00000000" w:rsidP="00E83CF0">
      <w:pPr>
        <w:shd w:val="clear" w:color="auto" w:fill="FFFFFF"/>
        <w:rPr>
          <w:color w:val="000000" w:themeColor="text1"/>
        </w:rPr>
      </w:pPr>
      <w:r w:rsidRPr="001B4EE8">
        <w:rPr>
          <w:color w:val="000000" w:themeColor="text1"/>
        </w:rPr>
        <w:t xml:space="preserve"> </w:t>
      </w:r>
    </w:p>
    <w:p w14:paraId="0000003E" w14:textId="7526B626" w:rsidR="00183417" w:rsidRPr="001B4EE8" w:rsidRDefault="001B4EE8" w:rsidP="00E83CF0">
      <w:pPr>
        <w:shd w:val="clear" w:color="auto" w:fill="FFFFFF"/>
        <w:rPr>
          <w:color w:val="000000" w:themeColor="text1"/>
        </w:rPr>
      </w:pPr>
      <w:r>
        <w:rPr>
          <w:color w:val="000000" w:themeColor="text1"/>
        </w:rPr>
        <w:t xml:space="preserve">(B) </w:t>
      </w:r>
      <w:r w:rsidR="00000000" w:rsidRPr="001B4EE8">
        <w:rPr>
          <w:color w:val="000000" w:themeColor="text1"/>
        </w:rPr>
        <w:t>Land in an area that is designated as historic on the national register of historic places.</w:t>
      </w:r>
    </w:p>
    <w:p w14:paraId="0000003F" w14:textId="77777777" w:rsidR="00183417" w:rsidRPr="001B4EE8" w:rsidRDefault="00000000" w:rsidP="00E83CF0">
      <w:pPr>
        <w:shd w:val="clear" w:color="auto" w:fill="FFFFFF"/>
        <w:rPr>
          <w:color w:val="000000" w:themeColor="text1"/>
        </w:rPr>
      </w:pPr>
      <w:r w:rsidRPr="001B4EE8">
        <w:rPr>
          <w:color w:val="000000" w:themeColor="text1"/>
        </w:rPr>
        <w:t xml:space="preserve"> </w:t>
      </w:r>
    </w:p>
    <w:p w14:paraId="00000040" w14:textId="6926B3C2" w:rsidR="00183417" w:rsidRPr="001B4EE8" w:rsidRDefault="001B4EE8" w:rsidP="00E83CF0">
      <w:pPr>
        <w:shd w:val="clear" w:color="auto" w:fill="FFFFFF"/>
        <w:rPr>
          <w:color w:val="000000" w:themeColor="text1"/>
        </w:rPr>
      </w:pPr>
      <w:r>
        <w:rPr>
          <w:color w:val="000000" w:themeColor="text1"/>
        </w:rPr>
        <w:t xml:space="preserve">(C) </w:t>
      </w:r>
      <w:r w:rsidR="00000000" w:rsidRPr="001B4EE8">
        <w:rPr>
          <w:color w:val="000000" w:themeColor="text1"/>
        </w:rPr>
        <w:t>Land in an area that is designated historic by the [City/Town].</w:t>
      </w:r>
    </w:p>
    <w:p w14:paraId="00000041" w14:textId="77777777" w:rsidR="00183417" w:rsidRDefault="00183417">
      <w:pPr>
        <w:shd w:val="clear" w:color="auto" w:fill="FFFFFF"/>
        <w:rPr>
          <w:b/>
          <w:color w:val="000000"/>
        </w:rPr>
      </w:pPr>
    </w:p>
    <w:p w14:paraId="00000042" w14:textId="77777777" w:rsidR="00183417" w:rsidRDefault="00183417">
      <w:pPr>
        <w:shd w:val="clear" w:color="auto" w:fill="FFFFFF"/>
        <w:rPr>
          <w:b/>
          <w:color w:val="000000"/>
        </w:rPr>
      </w:pPr>
    </w:p>
    <w:p w14:paraId="00000043" w14:textId="4A5388DD" w:rsidR="00183417" w:rsidRDefault="00000000">
      <w:pPr>
        <w:shd w:val="clear" w:color="auto" w:fill="FFFFFF"/>
        <w:rPr>
          <w:b/>
          <w:color w:val="313335"/>
        </w:rPr>
      </w:pPr>
      <w:r>
        <w:rPr>
          <w:b/>
          <w:color w:val="000000"/>
        </w:rPr>
        <w:t xml:space="preserve">Sec. </w:t>
      </w:r>
      <w:r>
        <w:rPr>
          <w:b/>
          <w:color w:val="000000"/>
          <w:highlight w:val="lightGray"/>
        </w:rPr>
        <w:t>X-X-4</w:t>
      </w:r>
      <w:r>
        <w:tab/>
      </w:r>
      <w:r>
        <w:rPr>
          <w:b/>
          <w:color w:val="313335"/>
        </w:rPr>
        <w:t xml:space="preserve"> </w:t>
      </w:r>
      <w:r>
        <w:rPr>
          <w:b/>
          <w:color w:val="313335"/>
          <w:u w:val="single"/>
        </w:rPr>
        <w:t>Subdividers; Request for Waiver</w:t>
      </w:r>
      <w:r>
        <w:rPr>
          <w:b/>
          <w:color w:val="313335"/>
        </w:rPr>
        <w:t>.</w:t>
      </w:r>
    </w:p>
    <w:p w14:paraId="00000044" w14:textId="77777777" w:rsidR="00183417" w:rsidRDefault="00183417">
      <w:pPr>
        <w:shd w:val="clear" w:color="auto" w:fill="FFFFFF"/>
        <w:rPr>
          <w:b/>
          <w:color w:val="313335"/>
        </w:rPr>
      </w:pPr>
    </w:p>
    <w:p w14:paraId="00000045" w14:textId="77777777" w:rsidR="00183417" w:rsidRDefault="00000000">
      <w:pPr>
        <w:shd w:val="clear" w:color="auto" w:fill="FFFFFF"/>
        <w:jc w:val="both"/>
        <w:rPr>
          <w:color w:val="313335"/>
        </w:rPr>
      </w:pPr>
      <w:r>
        <w:rPr>
          <w:color w:val="313335"/>
        </w:rPr>
        <w:t>(A) Subdividers may request waivers of [</w:t>
      </w:r>
      <w:r>
        <w:rPr>
          <w:color w:val="313335"/>
          <w:highlight w:val="lightGray"/>
        </w:rPr>
        <w:t>City/Town</w:t>
      </w:r>
      <w:r>
        <w:rPr>
          <w:color w:val="313335"/>
        </w:rPr>
        <w:t>] engineering standards. Such waiver requests shall be submitted to the [</w:t>
      </w:r>
      <w:r>
        <w:rPr>
          <w:color w:val="313335"/>
          <w:highlight w:val="lightGray"/>
        </w:rPr>
        <w:t>City/Town</w:t>
      </w:r>
      <w:r>
        <w:rPr>
          <w:color w:val="313335"/>
        </w:rPr>
        <w:t xml:space="preserve">] Engineer or authorized designee with a completed </w:t>
      </w:r>
      <w:r>
        <w:rPr>
          <w:color w:val="313335"/>
        </w:rPr>
        <w:lastRenderedPageBreak/>
        <w:t>application and applicable fee on a form supplied by the [</w:t>
      </w:r>
      <w:r>
        <w:rPr>
          <w:color w:val="313335"/>
          <w:highlight w:val="lightGray"/>
        </w:rPr>
        <w:t>City/Town</w:t>
      </w:r>
      <w:r>
        <w:rPr>
          <w:color w:val="313335"/>
        </w:rPr>
        <w:t>] not later than twenty-one (21) calendar days prior to consideration of the preliminary plat by the [</w:t>
      </w:r>
      <w:r>
        <w:rPr>
          <w:color w:val="313335"/>
          <w:highlight w:val="lightGray"/>
        </w:rPr>
        <w:t>City/Town</w:t>
      </w:r>
      <w:r>
        <w:rPr>
          <w:color w:val="313335"/>
        </w:rPr>
        <w:t>] Engineer. The subdivider shall specifically identify the requirement that is requested for waiver or modification, list possible impacts caused by granting of the waiver or modification and identify proposed mitigation measures that address the possible impacts. A waiver may be approved by the [</w:t>
      </w:r>
      <w:r>
        <w:rPr>
          <w:color w:val="313335"/>
          <w:highlight w:val="lightGray"/>
        </w:rPr>
        <w:t>City/Town Engineer</w:t>
      </w:r>
      <w:r>
        <w:rPr>
          <w:color w:val="313335"/>
        </w:rPr>
        <w:t>] when one (1) or more of the following or similar conditions are present:</w:t>
      </w:r>
    </w:p>
    <w:p w14:paraId="00000046" w14:textId="77777777" w:rsidR="00183417" w:rsidRDefault="00183417">
      <w:pPr>
        <w:shd w:val="clear" w:color="auto" w:fill="FFFFFF"/>
        <w:rPr>
          <w:color w:val="313335"/>
        </w:rPr>
      </w:pPr>
    </w:p>
    <w:p w14:paraId="00000047" w14:textId="77777777" w:rsidR="00183417" w:rsidRDefault="00000000">
      <w:pPr>
        <w:shd w:val="clear" w:color="auto" w:fill="FFFFFF"/>
        <w:ind w:left="720"/>
        <w:rPr>
          <w:color w:val="313335"/>
        </w:rPr>
      </w:pPr>
      <w:r>
        <w:rPr>
          <w:color w:val="313335"/>
        </w:rPr>
        <w:t>(1) Inadequate right-of-way preventing access to adjacent properties.</w:t>
      </w:r>
    </w:p>
    <w:p w14:paraId="00000048" w14:textId="77777777" w:rsidR="00183417" w:rsidRDefault="00183417">
      <w:pPr>
        <w:shd w:val="clear" w:color="auto" w:fill="FFFFFF"/>
        <w:ind w:left="720"/>
        <w:rPr>
          <w:color w:val="313335"/>
        </w:rPr>
      </w:pPr>
    </w:p>
    <w:p w14:paraId="00000049" w14:textId="3B3FC746" w:rsidR="00183417" w:rsidRDefault="00000000">
      <w:pPr>
        <w:shd w:val="clear" w:color="auto" w:fill="FFFFFF"/>
        <w:ind w:left="720"/>
        <w:rPr>
          <w:color w:val="313335"/>
        </w:rPr>
      </w:pPr>
      <w:r>
        <w:rPr>
          <w:color w:val="313335"/>
        </w:rPr>
        <w:t>(2) The type and extent of existing street improvements eliminate the need for additional street improvements.</w:t>
      </w:r>
    </w:p>
    <w:p w14:paraId="0000004A" w14:textId="77777777" w:rsidR="00183417" w:rsidRDefault="00183417">
      <w:pPr>
        <w:shd w:val="clear" w:color="auto" w:fill="FFFFFF"/>
        <w:ind w:left="720"/>
        <w:rPr>
          <w:color w:val="313335"/>
        </w:rPr>
      </w:pPr>
    </w:p>
    <w:p w14:paraId="0000004B" w14:textId="77777777" w:rsidR="00183417" w:rsidRDefault="00000000">
      <w:pPr>
        <w:shd w:val="clear" w:color="auto" w:fill="FFFFFF"/>
        <w:ind w:left="720"/>
        <w:rPr>
          <w:color w:val="313335"/>
        </w:rPr>
      </w:pPr>
      <w:r>
        <w:rPr>
          <w:color w:val="313335"/>
        </w:rPr>
        <w:t>(3) Inability to establish a proper street grade or alignment.</w:t>
      </w:r>
    </w:p>
    <w:p w14:paraId="0000004C" w14:textId="77777777" w:rsidR="00183417" w:rsidRDefault="00183417">
      <w:pPr>
        <w:shd w:val="clear" w:color="auto" w:fill="FFFFFF"/>
        <w:ind w:left="720"/>
        <w:rPr>
          <w:color w:val="313335"/>
        </w:rPr>
      </w:pPr>
    </w:p>
    <w:p w14:paraId="0000004D" w14:textId="77777777" w:rsidR="00183417" w:rsidRDefault="00000000">
      <w:pPr>
        <w:shd w:val="clear" w:color="auto" w:fill="FFFFFF"/>
        <w:ind w:left="720"/>
        <w:rPr>
          <w:color w:val="313335"/>
        </w:rPr>
      </w:pPr>
      <w:r>
        <w:rPr>
          <w:color w:val="313335"/>
        </w:rPr>
        <w:t>(4) Extraordinary conditions of land ownership or adjacent development.</w:t>
      </w:r>
    </w:p>
    <w:p w14:paraId="0000004E" w14:textId="77777777" w:rsidR="00183417" w:rsidRDefault="00183417">
      <w:pPr>
        <w:shd w:val="clear" w:color="auto" w:fill="FFFFFF"/>
        <w:ind w:left="720"/>
        <w:rPr>
          <w:color w:val="313335"/>
        </w:rPr>
      </w:pPr>
    </w:p>
    <w:p w14:paraId="0000004F" w14:textId="77777777" w:rsidR="00183417" w:rsidRDefault="00000000">
      <w:pPr>
        <w:shd w:val="clear" w:color="auto" w:fill="FFFFFF"/>
        <w:ind w:left="720"/>
        <w:rPr>
          <w:color w:val="313335"/>
        </w:rPr>
      </w:pPr>
      <w:r>
        <w:rPr>
          <w:color w:val="313335"/>
        </w:rPr>
        <w:t>(5) Physical barriers such as excessive grade of terrain, washes, ditches, canals, buildings, or other structures.</w:t>
      </w:r>
    </w:p>
    <w:p w14:paraId="00000050" w14:textId="77777777" w:rsidR="00183417" w:rsidRDefault="00183417">
      <w:pPr>
        <w:shd w:val="clear" w:color="auto" w:fill="FFFFFF"/>
        <w:ind w:left="720"/>
        <w:rPr>
          <w:color w:val="313335"/>
        </w:rPr>
      </w:pPr>
    </w:p>
    <w:p w14:paraId="00000051" w14:textId="77777777" w:rsidR="00183417" w:rsidRDefault="00000000">
      <w:pPr>
        <w:shd w:val="clear" w:color="auto" w:fill="FFFFFF"/>
        <w:ind w:left="720"/>
        <w:rPr>
          <w:color w:val="313335"/>
        </w:rPr>
      </w:pPr>
      <w:r>
        <w:rPr>
          <w:color w:val="313335"/>
        </w:rPr>
        <w:t>(6) Special circumstances, such as, but not limited to, inclusion of streets or alleys in a larger improvement project the construction of which is imminent, or the property is in an established improvement district.</w:t>
      </w:r>
    </w:p>
    <w:p w14:paraId="00000052" w14:textId="77777777" w:rsidR="00183417" w:rsidRDefault="00183417">
      <w:pPr>
        <w:shd w:val="clear" w:color="auto" w:fill="FFFFFF"/>
        <w:ind w:left="720"/>
        <w:rPr>
          <w:color w:val="313335"/>
        </w:rPr>
      </w:pPr>
    </w:p>
    <w:p w14:paraId="00000053" w14:textId="77777777" w:rsidR="00183417" w:rsidRDefault="00000000">
      <w:pPr>
        <w:shd w:val="clear" w:color="auto" w:fill="FFFFFF"/>
        <w:rPr>
          <w:color w:val="313335"/>
        </w:rPr>
      </w:pPr>
      <w:r>
        <w:rPr>
          <w:color w:val="313335"/>
        </w:rPr>
        <w:t>(B) In modifying the standards or requirements set forth in this Article, the [</w:t>
      </w:r>
      <w:r>
        <w:rPr>
          <w:color w:val="313335"/>
          <w:highlight w:val="lightGray"/>
        </w:rPr>
        <w:t>City/Town Engineer</w:t>
      </w:r>
      <w:r>
        <w:rPr>
          <w:color w:val="313335"/>
        </w:rPr>
        <w:t>] may make such additional requirements as are deemed necessary to secure substantially the objectives of the standards or requirements so modified.</w:t>
      </w:r>
    </w:p>
    <w:p w14:paraId="00000054" w14:textId="77777777" w:rsidR="00183417" w:rsidRDefault="00183417">
      <w:pPr>
        <w:shd w:val="clear" w:color="auto" w:fill="FFFFFF"/>
        <w:rPr>
          <w:color w:val="313335"/>
        </w:rPr>
      </w:pPr>
    </w:p>
    <w:p w14:paraId="00000055" w14:textId="77777777" w:rsidR="00183417" w:rsidRDefault="00183417">
      <w:pPr>
        <w:shd w:val="clear" w:color="auto" w:fill="FFFFFF"/>
        <w:rPr>
          <w:color w:val="313335"/>
        </w:rPr>
      </w:pPr>
    </w:p>
    <w:p w14:paraId="00000056" w14:textId="01B67303" w:rsidR="00183417" w:rsidRDefault="00000000">
      <w:pPr>
        <w:shd w:val="clear" w:color="auto" w:fill="FFFFFF"/>
        <w:rPr>
          <w:b/>
          <w:color w:val="313335"/>
        </w:rPr>
      </w:pPr>
      <w:r>
        <w:rPr>
          <w:b/>
          <w:color w:val="000000"/>
        </w:rPr>
        <w:t xml:space="preserve">Sec. </w:t>
      </w:r>
      <w:r>
        <w:rPr>
          <w:b/>
          <w:color w:val="000000"/>
          <w:highlight w:val="lightGray"/>
        </w:rPr>
        <w:t>X-X-5</w:t>
      </w:r>
      <w:r>
        <w:tab/>
      </w:r>
      <w:r>
        <w:rPr>
          <w:b/>
          <w:color w:val="313335"/>
        </w:rPr>
        <w:t xml:space="preserve"> </w:t>
      </w:r>
      <w:r>
        <w:rPr>
          <w:b/>
          <w:color w:val="313335"/>
          <w:u w:val="single"/>
        </w:rPr>
        <w:t>Preliminary plat review</w:t>
      </w:r>
      <w:r>
        <w:rPr>
          <w:b/>
          <w:color w:val="313335"/>
        </w:rPr>
        <w:t>.</w:t>
      </w:r>
    </w:p>
    <w:p w14:paraId="00000057" w14:textId="77777777" w:rsidR="00183417" w:rsidRDefault="00183417">
      <w:pPr>
        <w:shd w:val="clear" w:color="auto" w:fill="FFFFFF"/>
        <w:rPr>
          <w:b/>
          <w:color w:val="313335"/>
        </w:rPr>
      </w:pPr>
    </w:p>
    <w:p w14:paraId="00000058" w14:textId="77777777" w:rsidR="00183417" w:rsidRDefault="00000000">
      <w:pPr>
        <w:shd w:val="clear" w:color="auto" w:fill="FFFFFF"/>
        <w:jc w:val="both"/>
        <w:rPr>
          <w:color w:val="313335"/>
        </w:rPr>
      </w:pPr>
      <w:r>
        <w:rPr>
          <w:color w:val="313335"/>
        </w:rPr>
        <w:t xml:space="preserve">(A) </w:t>
      </w:r>
      <w:r>
        <w:rPr>
          <w:i/>
          <w:color w:val="313335"/>
        </w:rPr>
        <w:t>Preliminary plat application</w:t>
      </w:r>
      <w:r>
        <w:rPr>
          <w:color w:val="313335"/>
        </w:rPr>
        <w:t>. Prior to the approval of a final plat, a preliminary plat application shall be submitted for review and approval by the [</w:t>
      </w:r>
      <w:r>
        <w:rPr>
          <w:color w:val="313335"/>
          <w:highlight w:val="lightGray"/>
        </w:rPr>
        <w:t>City/Town Engineer</w:t>
      </w:r>
      <w:r>
        <w:rPr>
          <w:color w:val="313335"/>
        </w:rPr>
        <w:t>].</w:t>
      </w:r>
    </w:p>
    <w:p w14:paraId="00000059" w14:textId="77777777" w:rsidR="00183417" w:rsidRDefault="00183417">
      <w:pPr>
        <w:shd w:val="clear" w:color="auto" w:fill="FFFFFF"/>
        <w:jc w:val="both"/>
        <w:rPr>
          <w:color w:val="313335"/>
        </w:rPr>
      </w:pPr>
    </w:p>
    <w:p w14:paraId="0000005A" w14:textId="77777777" w:rsidR="00183417" w:rsidRDefault="00000000">
      <w:pPr>
        <w:shd w:val="clear" w:color="auto" w:fill="FFFFFF"/>
        <w:jc w:val="both"/>
        <w:rPr>
          <w:color w:val="313335"/>
        </w:rPr>
      </w:pPr>
      <w:r>
        <w:rPr>
          <w:color w:val="313335"/>
        </w:rPr>
        <w:t xml:space="preserve">(B) </w:t>
      </w:r>
      <w:r>
        <w:rPr>
          <w:i/>
          <w:color w:val="313335"/>
        </w:rPr>
        <w:t>Administrative review</w:t>
      </w:r>
      <w:r>
        <w:rPr>
          <w:color w:val="313335"/>
        </w:rPr>
        <w:t>:</w:t>
      </w:r>
    </w:p>
    <w:p w14:paraId="0000005B" w14:textId="77777777" w:rsidR="00183417" w:rsidRDefault="00183417">
      <w:pPr>
        <w:shd w:val="clear" w:color="auto" w:fill="FFFFFF"/>
        <w:jc w:val="both"/>
        <w:rPr>
          <w:color w:val="313335"/>
        </w:rPr>
      </w:pPr>
    </w:p>
    <w:p w14:paraId="0000005C" w14:textId="77777777" w:rsidR="00183417" w:rsidRDefault="00000000">
      <w:pPr>
        <w:shd w:val="clear" w:color="auto" w:fill="FFFFFF"/>
        <w:ind w:left="720"/>
        <w:jc w:val="both"/>
        <w:rPr>
          <w:color w:val="313335"/>
        </w:rPr>
      </w:pPr>
      <w:r>
        <w:rPr>
          <w:color w:val="313335"/>
        </w:rPr>
        <w:t>(1) The [</w:t>
      </w:r>
      <w:r>
        <w:rPr>
          <w:color w:val="313335"/>
          <w:highlight w:val="lightGray"/>
        </w:rPr>
        <w:t>assigned project manager</w:t>
      </w:r>
      <w:r>
        <w:rPr>
          <w:color w:val="313335"/>
        </w:rPr>
        <w:t>] shall determine compliance with this Article and any other applicable codes, plans, and standards.</w:t>
      </w:r>
    </w:p>
    <w:p w14:paraId="0000005D" w14:textId="77777777" w:rsidR="00183417" w:rsidRDefault="00183417">
      <w:pPr>
        <w:shd w:val="clear" w:color="auto" w:fill="FFFFFF"/>
        <w:ind w:left="720"/>
        <w:jc w:val="both"/>
        <w:rPr>
          <w:color w:val="313335"/>
        </w:rPr>
      </w:pPr>
    </w:p>
    <w:p w14:paraId="0000005E" w14:textId="77777777" w:rsidR="00183417" w:rsidRDefault="00000000">
      <w:pPr>
        <w:shd w:val="clear" w:color="auto" w:fill="FFFFFF"/>
        <w:ind w:left="720"/>
        <w:jc w:val="both"/>
        <w:rPr>
          <w:color w:val="313335"/>
        </w:rPr>
      </w:pPr>
      <w:r>
        <w:rPr>
          <w:color w:val="313335"/>
        </w:rPr>
        <w:t>(2) The [</w:t>
      </w:r>
      <w:r>
        <w:rPr>
          <w:color w:val="313335"/>
          <w:highlight w:val="lightGray"/>
        </w:rPr>
        <w:t>assigned project manager</w:t>
      </w:r>
      <w:r>
        <w:rPr>
          <w:color w:val="313335"/>
        </w:rPr>
        <w:t>] shall have the authority to request modifications to the preliminary plat and may approve conditions consistent with this chapter and any other applicable codes, plans, and standards deemed necessary to protect the public health, safety, and welfare.</w:t>
      </w:r>
    </w:p>
    <w:p w14:paraId="0000005F" w14:textId="77777777" w:rsidR="00183417" w:rsidRDefault="00183417">
      <w:pPr>
        <w:shd w:val="clear" w:color="auto" w:fill="FFFFFF"/>
        <w:jc w:val="both"/>
        <w:rPr>
          <w:color w:val="313335"/>
        </w:rPr>
      </w:pPr>
    </w:p>
    <w:p w14:paraId="00000060" w14:textId="77777777" w:rsidR="00183417" w:rsidRDefault="00000000">
      <w:pPr>
        <w:shd w:val="clear" w:color="auto" w:fill="FFFFFF"/>
        <w:jc w:val="both"/>
        <w:rPr>
          <w:color w:val="313335"/>
        </w:rPr>
      </w:pPr>
      <w:r>
        <w:rPr>
          <w:color w:val="313335"/>
        </w:rPr>
        <w:t xml:space="preserve">(C) </w:t>
      </w:r>
      <w:r>
        <w:rPr>
          <w:i/>
          <w:color w:val="313335"/>
        </w:rPr>
        <w:t>Required findings</w:t>
      </w:r>
      <w:r>
        <w:rPr>
          <w:color w:val="313335"/>
        </w:rPr>
        <w:t>:</w:t>
      </w:r>
    </w:p>
    <w:p w14:paraId="00000061" w14:textId="77777777" w:rsidR="00183417" w:rsidRDefault="00183417">
      <w:pPr>
        <w:shd w:val="clear" w:color="auto" w:fill="FFFFFF"/>
        <w:jc w:val="both"/>
        <w:rPr>
          <w:color w:val="313335"/>
        </w:rPr>
      </w:pPr>
    </w:p>
    <w:p w14:paraId="00000062" w14:textId="77777777" w:rsidR="00183417" w:rsidRDefault="00000000">
      <w:pPr>
        <w:shd w:val="clear" w:color="auto" w:fill="FFFFFF"/>
        <w:ind w:left="720"/>
        <w:jc w:val="both"/>
        <w:rPr>
          <w:color w:val="313335"/>
        </w:rPr>
      </w:pPr>
      <w:r>
        <w:rPr>
          <w:color w:val="313335"/>
        </w:rPr>
        <w:lastRenderedPageBreak/>
        <w:t>(1) The proposal is in conformance with all requirements of this article and any other applicable codes, plans, and standards in place at the time the application is submitted.</w:t>
      </w:r>
    </w:p>
    <w:p w14:paraId="00000063" w14:textId="77777777" w:rsidR="00183417" w:rsidRDefault="00183417">
      <w:pPr>
        <w:shd w:val="clear" w:color="auto" w:fill="FFFFFF"/>
        <w:ind w:left="720"/>
        <w:jc w:val="both"/>
        <w:rPr>
          <w:color w:val="313335"/>
        </w:rPr>
      </w:pPr>
    </w:p>
    <w:p w14:paraId="00000064" w14:textId="77777777" w:rsidR="00183417" w:rsidRDefault="00000000">
      <w:pPr>
        <w:shd w:val="clear" w:color="auto" w:fill="FFFFFF"/>
        <w:ind w:left="720"/>
        <w:jc w:val="both"/>
        <w:rPr>
          <w:color w:val="313335"/>
        </w:rPr>
      </w:pPr>
      <w:r>
        <w:rPr>
          <w:color w:val="313335"/>
        </w:rPr>
        <w:t>(2) Adequate conditions of approval are imposed to ensure compatibility with the current or planned use of surrounding properties.</w:t>
      </w:r>
    </w:p>
    <w:p w14:paraId="00000065" w14:textId="77777777" w:rsidR="00183417" w:rsidRDefault="00183417">
      <w:pPr>
        <w:shd w:val="clear" w:color="auto" w:fill="FFFFFF"/>
        <w:ind w:left="720"/>
        <w:jc w:val="both"/>
        <w:rPr>
          <w:color w:val="313335"/>
        </w:rPr>
      </w:pPr>
    </w:p>
    <w:p w14:paraId="00000066" w14:textId="77777777" w:rsidR="00183417" w:rsidRDefault="00000000">
      <w:pPr>
        <w:shd w:val="clear" w:color="auto" w:fill="FFFFFF"/>
        <w:ind w:left="720"/>
        <w:jc w:val="both"/>
        <w:rPr>
          <w:color w:val="313335"/>
        </w:rPr>
      </w:pPr>
      <w:r>
        <w:rPr>
          <w:color w:val="313335"/>
        </w:rPr>
        <w:t>(3) [</w:t>
      </w:r>
      <w:r>
        <w:rPr>
          <w:color w:val="313335"/>
          <w:highlight w:val="lightGray"/>
        </w:rPr>
        <w:t>add additional findings, if any</w:t>
      </w:r>
      <w:r>
        <w:rPr>
          <w:color w:val="313335"/>
          <w:highlight w:val="lightGray"/>
          <w:vertAlign w:val="superscript"/>
        </w:rPr>
        <w:footnoteReference w:id="3"/>
      </w:r>
      <w:r>
        <w:rPr>
          <w:color w:val="313335"/>
        </w:rPr>
        <w:t>]</w:t>
      </w:r>
    </w:p>
    <w:p w14:paraId="00000067" w14:textId="77777777" w:rsidR="00183417" w:rsidRDefault="00183417">
      <w:pPr>
        <w:shd w:val="clear" w:color="auto" w:fill="FFFFFF"/>
        <w:jc w:val="both"/>
        <w:rPr>
          <w:color w:val="313335"/>
        </w:rPr>
      </w:pPr>
    </w:p>
    <w:p w14:paraId="00000068" w14:textId="77777777" w:rsidR="00183417" w:rsidRDefault="00000000">
      <w:pPr>
        <w:shd w:val="clear" w:color="auto" w:fill="FFFFFF"/>
        <w:jc w:val="both"/>
        <w:rPr>
          <w:color w:val="313335"/>
        </w:rPr>
      </w:pPr>
      <w:r>
        <w:rPr>
          <w:color w:val="313335"/>
        </w:rPr>
        <w:t xml:space="preserve">(D) </w:t>
      </w:r>
      <w:r>
        <w:rPr>
          <w:i/>
          <w:color w:val="313335"/>
        </w:rPr>
        <w:t>Effective date</w:t>
      </w:r>
      <w:r>
        <w:rPr>
          <w:color w:val="313335"/>
        </w:rPr>
        <w:t>.  The provisions of this</w:t>
      </w:r>
      <w:r>
        <w:t xml:space="preserve"> section</w:t>
      </w:r>
      <w:r>
        <w:rPr>
          <w:color w:val="313335"/>
        </w:rPr>
        <w:t xml:space="preserve"> as amended shall be effective for all preliminary plats filed on or after June 1, 2024</w:t>
      </w:r>
      <w:r>
        <w:t>.</w:t>
      </w:r>
      <w:r>
        <w:rPr>
          <w:vertAlign w:val="superscript"/>
        </w:rPr>
        <w:footnoteReference w:id="4"/>
      </w:r>
    </w:p>
    <w:p w14:paraId="00000069" w14:textId="77777777" w:rsidR="00183417" w:rsidRDefault="00183417">
      <w:pPr>
        <w:shd w:val="clear" w:color="auto" w:fill="FFFFFF"/>
        <w:rPr>
          <w:color w:val="313335"/>
        </w:rPr>
      </w:pPr>
    </w:p>
    <w:p w14:paraId="0000006A" w14:textId="77777777" w:rsidR="00183417" w:rsidRDefault="00183417">
      <w:pPr>
        <w:shd w:val="clear" w:color="auto" w:fill="FFFFFF"/>
        <w:rPr>
          <w:b/>
          <w:color w:val="313335"/>
        </w:rPr>
      </w:pPr>
    </w:p>
    <w:p w14:paraId="0000006B" w14:textId="4F66DCB5" w:rsidR="00183417" w:rsidRDefault="00000000">
      <w:pPr>
        <w:shd w:val="clear" w:color="auto" w:fill="FFFFFF"/>
        <w:rPr>
          <w:b/>
          <w:color w:val="313335"/>
        </w:rPr>
      </w:pPr>
      <w:r>
        <w:rPr>
          <w:b/>
          <w:color w:val="000000"/>
        </w:rPr>
        <w:t xml:space="preserve">Sec. </w:t>
      </w:r>
      <w:r>
        <w:rPr>
          <w:b/>
          <w:color w:val="000000"/>
          <w:highlight w:val="lightGray"/>
        </w:rPr>
        <w:t>X-X-6</w:t>
      </w:r>
      <w:r>
        <w:tab/>
      </w:r>
      <w:r>
        <w:rPr>
          <w:b/>
          <w:color w:val="313335"/>
        </w:rPr>
        <w:t xml:space="preserve"> </w:t>
      </w:r>
      <w:r>
        <w:rPr>
          <w:b/>
          <w:color w:val="313335"/>
          <w:u w:val="single"/>
        </w:rPr>
        <w:t>Final plat approval and recordation</w:t>
      </w:r>
      <w:r>
        <w:rPr>
          <w:b/>
          <w:color w:val="313335"/>
        </w:rPr>
        <w:t>.</w:t>
      </w:r>
    </w:p>
    <w:p w14:paraId="0000006C" w14:textId="77777777" w:rsidR="00183417" w:rsidRDefault="00183417">
      <w:pPr>
        <w:shd w:val="clear" w:color="auto" w:fill="FFFFFF"/>
        <w:rPr>
          <w:b/>
          <w:color w:val="313335"/>
        </w:rPr>
      </w:pPr>
    </w:p>
    <w:p w14:paraId="0000006D" w14:textId="77777777" w:rsidR="00183417" w:rsidRDefault="00000000">
      <w:pPr>
        <w:jc w:val="both"/>
        <w:rPr>
          <w:color w:val="313335"/>
          <w:highlight w:val="white"/>
        </w:rPr>
      </w:pPr>
      <w:r>
        <w:rPr>
          <w:color w:val="313335"/>
          <w:highlight w:val="white"/>
        </w:rPr>
        <w:t>(A) The final plat stage includes final design of the subdivision, engineering of public improvements, dedications of rights-of-way, easements and any other land, submittal of plat and plans by the subdivider, plat review by the [</w:t>
      </w:r>
      <w:r>
        <w:rPr>
          <w:color w:val="313335"/>
          <w:highlight w:val="lightGray"/>
        </w:rPr>
        <w:t>Town/City Engineer</w:t>
      </w:r>
      <w:r>
        <w:rPr>
          <w:color w:val="313335"/>
          <w:highlight w:val="white"/>
        </w:rPr>
        <w:t xml:space="preserve">], and final action by the </w:t>
      </w:r>
      <w:r>
        <w:rPr>
          <w:color w:val="313335"/>
          <w:highlight w:val="lightGray"/>
        </w:rPr>
        <w:t xml:space="preserve">Town/City Engineer </w:t>
      </w:r>
      <w:r>
        <w:rPr>
          <w:color w:val="313335"/>
          <w:highlight w:val="white"/>
        </w:rPr>
        <w:t>or City/Town Council as applicable.  If action by the [</w:t>
      </w:r>
      <w:r>
        <w:rPr>
          <w:color w:val="313335"/>
          <w:highlight w:val="lightGray"/>
        </w:rPr>
        <w:t>Town/City</w:t>
      </w:r>
      <w:r>
        <w:rPr>
          <w:color w:val="313335"/>
          <w:highlight w:val="white"/>
        </w:rPr>
        <w:t>] Council is required, the final plat shall be placed on the consent agenda for action].</w:t>
      </w:r>
    </w:p>
    <w:p w14:paraId="0000006E" w14:textId="77777777" w:rsidR="00183417" w:rsidRDefault="00183417">
      <w:pPr>
        <w:jc w:val="both"/>
        <w:rPr>
          <w:color w:val="313335"/>
          <w:highlight w:val="white"/>
        </w:rPr>
      </w:pPr>
    </w:p>
    <w:p w14:paraId="0000006F" w14:textId="77777777" w:rsidR="00183417" w:rsidRDefault="00000000">
      <w:pPr>
        <w:shd w:val="clear" w:color="auto" w:fill="FFFFFF"/>
        <w:jc w:val="both"/>
        <w:rPr>
          <w:color w:val="313335"/>
        </w:rPr>
      </w:pPr>
      <w:r>
        <w:rPr>
          <w:color w:val="313335"/>
        </w:rPr>
        <w:t xml:space="preserve">(B) For those final plats consisting of less than one hundred lots and containing dedications only of streets to be accepted by the </w:t>
      </w:r>
      <w:r>
        <w:rPr>
          <w:color w:val="313335"/>
          <w:highlight w:val="white"/>
        </w:rPr>
        <w:t>[</w:t>
      </w:r>
      <w:r>
        <w:rPr>
          <w:color w:val="313335"/>
          <w:highlight w:val="lightGray"/>
        </w:rPr>
        <w:t>Town/City</w:t>
      </w:r>
      <w:r>
        <w:rPr>
          <w:color w:val="313335"/>
          <w:highlight w:val="white"/>
        </w:rPr>
        <w:t xml:space="preserve">] </w:t>
      </w:r>
      <w:r>
        <w:rPr>
          <w:color w:val="313335"/>
        </w:rPr>
        <w:t xml:space="preserve">and tracts to retain on-site drainage at the 2-hour 100-year event standard adopted by the </w:t>
      </w:r>
      <w:r>
        <w:rPr>
          <w:color w:val="313335"/>
          <w:highlight w:val="white"/>
        </w:rPr>
        <w:t>[</w:t>
      </w:r>
      <w:r>
        <w:rPr>
          <w:color w:val="313335"/>
          <w:highlight w:val="lightGray"/>
        </w:rPr>
        <w:t>Town/City</w:t>
      </w:r>
      <w:r>
        <w:rPr>
          <w:color w:val="313335"/>
          <w:highlight w:val="white"/>
        </w:rPr>
        <w:t>]</w:t>
      </w:r>
      <w:r>
        <w:rPr>
          <w:color w:val="313335"/>
        </w:rPr>
        <w:t xml:space="preserve">, by adoption of this section, the </w:t>
      </w:r>
      <w:r>
        <w:rPr>
          <w:color w:val="313335"/>
          <w:highlight w:val="white"/>
        </w:rPr>
        <w:t>[</w:t>
      </w:r>
      <w:r>
        <w:rPr>
          <w:color w:val="313335"/>
          <w:highlight w:val="lightGray"/>
        </w:rPr>
        <w:t>Town/City</w:t>
      </w:r>
      <w:r>
        <w:rPr>
          <w:color w:val="313335"/>
          <w:highlight w:val="white"/>
        </w:rPr>
        <w:t xml:space="preserve">] </w:t>
      </w:r>
      <w:r>
        <w:rPr>
          <w:color w:val="313335"/>
        </w:rPr>
        <w:t xml:space="preserve">Council delegates the authority to approve such plats and authorizes the </w:t>
      </w:r>
      <w:r>
        <w:rPr>
          <w:color w:val="313335"/>
          <w:highlight w:val="white"/>
        </w:rPr>
        <w:t>[</w:t>
      </w:r>
      <w:r>
        <w:rPr>
          <w:color w:val="313335"/>
          <w:highlight w:val="lightGray"/>
        </w:rPr>
        <w:t>Town/City Engineer</w:t>
      </w:r>
      <w:r>
        <w:rPr>
          <w:color w:val="313335"/>
        </w:rPr>
        <w:t xml:space="preserve">] to accept those dedications as provided in this subsection.  The </w:t>
      </w:r>
      <w:r>
        <w:rPr>
          <w:color w:val="313335"/>
          <w:highlight w:val="white"/>
        </w:rPr>
        <w:t>[</w:t>
      </w:r>
      <w:r>
        <w:rPr>
          <w:color w:val="313335"/>
          <w:highlight w:val="lightGray"/>
        </w:rPr>
        <w:t>Town/City Engineer</w:t>
      </w:r>
      <w:r>
        <w:rPr>
          <w:color w:val="313335"/>
        </w:rPr>
        <w:t xml:space="preserve">] shall apply the provisions of subsections (C) and (D) to their review and action on those final plats delegated to the </w:t>
      </w:r>
      <w:r>
        <w:rPr>
          <w:color w:val="313335"/>
          <w:highlight w:val="white"/>
        </w:rPr>
        <w:t>[</w:t>
      </w:r>
      <w:r>
        <w:rPr>
          <w:color w:val="313335"/>
          <w:highlight w:val="lightGray"/>
        </w:rPr>
        <w:t>Town/City Engineer</w:t>
      </w:r>
      <w:r>
        <w:rPr>
          <w:color w:val="313335"/>
        </w:rPr>
        <w:t>] under this section.</w:t>
      </w:r>
    </w:p>
    <w:p w14:paraId="00000070" w14:textId="77777777" w:rsidR="00183417" w:rsidRDefault="00183417">
      <w:pPr>
        <w:shd w:val="clear" w:color="auto" w:fill="FFFFFF"/>
        <w:jc w:val="both"/>
        <w:rPr>
          <w:color w:val="313335"/>
        </w:rPr>
      </w:pPr>
    </w:p>
    <w:p w14:paraId="00000071" w14:textId="77777777" w:rsidR="00183417" w:rsidRDefault="00000000">
      <w:pPr>
        <w:shd w:val="clear" w:color="auto" w:fill="FFFFFF"/>
        <w:jc w:val="both"/>
        <w:rPr>
          <w:color w:val="313335"/>
        </w:rPr>
      </w:pPr>
      <w:r>
        <w:rPr>
          <w:color w:val="313335"/>
        </w:rPr>
        <w:t>(C) Upon notification from the [</w:t>
      </w:r>
      <w:r>
        <w:rPr>
          <w:color w:val="313335"/>
          <w:highlight w:val="lightGray"/>
        </w:rPr>
        <w:t>Zoning Administrator</w:t>
      </w:r>
      <w:r>
        <w:rPr>
          <w:color w:val="313335"/>
        </w:rPr>
        <w:t xml:space="preserve">] or designee that the final plat is in order and is not subject to the provisions of subsection (B), the </w:t>
      </w:r>
      <w:r>
        <w:rPr>
          <w:color w:val="313335"/>
          <w:highlight w:val="lightGray"/>
        </w:rPr>
        <w:t xml:space="preserve">Town/City </w:t>
      </w:r>
      <w:r>
        <w:rPr>
          <w:color w:val="313335"/>
        </w:rPr>
        <w:t>Clerk shall place the case on the agenda for a Council meeting, whereupon the Council shall approve or reject the final plat.  The action by Council on a plat is an administrative action.  The Council shall not impose stipulations on plat approvals.</w:t>
      </w:r>
    </w:p>
    <w:p w14:paraId="00000072" w14:textId="77777777" w:rsidR="00183417" w:rsidRDefault="00183417">
      <w:pPr>
        <w:shd w:val="clear" w:color="auto" w:fill="FFFFFF"/>
        <w:jc w:val="both"/>
        <w:rPr>
          <w:color w:val="313335"/>
        </w:rPr>
      </w:pPr>
    </w:p>
    <w:p w14:paraId="00000073" w14:textId="77777777" w:rsidR="00183417" w:rsidRDefault="00000000">
      <w:pPr>
        <w:shd w:val="clear" w:color="auto" w:fill="FFFFFF"/>
        <w:jc w:val="both"/>
        <w:rPr>
          <w:color w:val="313335"/>
        </w:rPr>
      </w:pPr>
      <w:r>
        <w:rPr>
          <w:color w:val="313335"/>
        </w:rPr>
        <w:t xml:space="preserve">(E) The final plat may only be rejected for non-compliance with adopted ordinances, policies, procedures, and standards.  Such non-compliance shall be recorded in the minutes. If the </w:t>
      </w:r>
      <w:r>
        <w:rPr>
          <w:color w:val="313335"/>
          <w:highlight w:val="white"/>
        </w:rPr>
        <w:t>[</w:t>
      </w:r>
      <w:r>
        <w:rPr>
          <w:color w:val="313335"/>
          <w:highlight w:val="lightGray"/>
        </w:rPr>
        <w:t>Town/City</w:t>
      </w:r>
      <w:r>
        <w:rPr>
          <w:color w:val="313335"/>
          <w:highlight w:val="white"/>
        </w:rPr>
        <w:t xml:space="preserve">] </w:t>
      </w:r>
      <w:r>
        <w:rPr>
          <w:color w:val="313335"/>
        </w:rPr>
        <w:t xml:space="preserve">Council approves the plat, the </w:t>
      </w:r>
      <w:r>
        <w:rPr>
          <w:color w:val="313335"/>
          <w:highlight w:val="white"/>
        </w:rPr>
        <w:t>[</w:t>
      </w:r>
      <w:r>
        <w:rPr>
          <w:color w:val="313335"/>
          <w:highlight w:val="lightGray"/>
        </w:rPr>
        <w:t>Town/City</w:t>
      </w:r>
      <w:r>
        <w:rPr>
          <w:color w:val="313335"/>
          <w:highlight w:val="white"/>
        </w:rPr>
        <w:t xml:space="preserve">] </w:t>
      </w:r>
      <w:r>
        <w:rPr>
          <w:color w:val="313335"/>
        </w:rPr>
        <w:t xml:space="preserve">Clerk shall transcribe a certificate of approval upon the plat, first making sure that the other certificates required in the </w:t>
      </w:r>
      <w:r>
        <w:rPr>
          <w:color w:val="313335"/>
          <w:highlight w:val="white"/>
        </w:rPr>
        <w:t>[</w:t>
      </w:r>
      <w:r>
        <w:rPr>
          <w:color w:val="313335"/>
          <w:highlight w:val="lightGray"/>
        </w:rPr>
        <w:t>Town/City</w:t>
      </w:r>
      <w:r>
        <w:rPr>
          <w:color w:val="313335"/>
          <w:highlight w:val="white"/>
        </w:rPr>
        <w:t xml:space="preserve">] </w:t>
      </w:r>
      <w:r>
        <w:rPr>
          <w:color w:val="313335"/>
        </w:rPr>
        <w:t>Engineering Standards have been duly executed.</w:t>
      </w:r>
    </w:p>
    <w:p w14:paraId="00000074" w14:textId="77777777" w:rsidR="00183417" w:rsidRDefault="00183417">
      <w:pPr>
        <w:shd w:val="clear" w:color="auto" w:fill="FFFFFF"/>
        <w:jc w:val="both"/>
        <w:rPr>
          <w:color w:val="313335"/>
        </w:rPr>
      </w:pPr>
    </w:p>
    <w:p w14:paraId="00000075" w14:textId="77777777" w:rsidR="00183417" w:rsidRDefault="00000000">
      <w:pPr>
        <w:shd w:val="clear" w:color="auto" w:fill="FFFFFF"/>
        <w:jc w:val="both"/>
        <w:rPr>
          <w:color w:val="313335"/>
        </w:rPr>
      </w:pPr>
      <w:r>
        <w:rPr>
          <w:color w:val="313335"/>
        </w:rPr>
        <w:t xml:space="preserve">(F) The applicant shall provide the final plat package for approval and recordation in accordance with the </w:t>
      </w:r>
      <w:r>
        <w:rPr>
          <w:color w:val="313335"/>
          <w:highlight w:val="white"/>
        </w:rPr>
        <w:t>[</w:t>
      </w:r>
      <w:r>
        <w:rPr>
          <w:color w:val="313335"/>
          <w:highlight w:val="lightGray"/>
        </w:rPr>
        <w:t>Town/City</w:t>
      </w:r>
      <w:r>
        <w:rPr>
          <w:color w:val="313335"/>
          <w:highlight w:val="white"/>
        </w:rPr>
        <w:t xml:space="preserve">] </w:t>
      </w:r>
      <w:r>
        <w:rPr>
          <w:color w:val="313335"/>
        </w:rPr>
        <w:t xml:space="preserve">Engineering Standards to the </w:t>
      </w:r>
      <w:r>
        <w:rPr>
          <w:color w:val="313335"/>
          <w:highlight w:val="white"/>
        </w:rPr>
        <w:t>[</w:t>
      </w:r>
      <w:r>
        <w:rPr>
          <w:color w:val="313335"/>
          <w:highlight w:val="lightGray"/>
        </w:rPr>
        <w:t>Town/City</w:t>
      </w:r>
      <w:r>
        <w:rPr>
          <w:color w:val="313335"/>
          <w:highlight w:val="white"/>
        </w:rPr>
        <w:t>]</w:t>
      </w:r>
      <w:r>
        <w:rPr>
          <w:color w:val="313335"/>
        </w:rPr>
        <w:t>.</w:t>
      </w:r>
    </w:p>
    <w:p w14:paraId="00000076" w14:textId="77777777" w:rsidR="00183417" w:rsidRDefault="00183417">
      <w:pPr>
        <w:shd w:val="clear" w:color="auto" w:fill="FFFFFF"/>
        <w:jc w:val="both"/>
        <w:rPr>
          <w:color w:val="313335"/>
        </w:rPr>
      </w:pPr>
    </w:p>
    <w:p w14:paraId="00000077" w14:textId="6224B453" w:rsidR="00183417" w:rsidRDefault="00000000">
      <w:pPr>
        <w:shd w:val="clear" w:color="auto" w:fill="FFFFFF"/>
        <w:jc w:val="both"/>
        <w:rPr>
          <w:color w:val="313335"/>
        </w:rPr>
      </w:pPr>
      <w:r>
        <w:rPr>
          <w:color w:val="313335"/>
        </w:rPr>
        <w:lastRenderedPageBreak/>
        <w:t xml:space="preserve">(G) The </w:t>
      </w:r>
      <w:r>
        <w:rPr>
          <w:color w:val="313335"/>
          <w:highlight w:val="white"/>
        </w:rPr>
        <w:t>[</w:t>
      </w:r>
      <w:r>
        <w:rPr>
          <w:color w:val="313335"/>
          <w:highlight w:val="lightGray"/>
        </w:rPr>
        <w:t>Town/City</w:t>
      </w:r>
      <w:r>
        <w:rPr>
          <w:color w:val="313335"/>
          <w:highlight w:val="white"/>
        </w:rPr>
        <w:t xml:space="preserve">] </w:t>
      </w:r>
      <w:r>
        <w:rPr>
          <w:color w:val="313335"/>
        </w:rPr>
        <w:t>Clerk shall record the approved and fully</w:t>
      </w:r>
      <w:r w:rsidR="009C5994">
        <w:rPr>
          <w:color w:val="313335"/>
        </w:rPr>
        <w:t xml:space="preserve"> </w:t>
      </w:r>
      <w:r>
        <w:rPr>
          <w:color w:val="313335"/>
        </w:rPr>
        <w:t>executed final plat in the [</w:t>
      </w:r>
      <w:r>
        <w:rPr>
          <w:color w:val="313335"/>
          <w:highlight w:val="lightGray"/>
        </w:rPr>
        <w:t>Maricopa</w:t>
      </w:r>
      <w:r>
        <w:rPr>
          <w:color w:val="313335"/>
        </w:rPr>
        <w:t>] County Recorder's Office. </w:t>
      </w:r>
    </w:p>
    <w:p w14:paraId="00000078" w14:textId="77777777" w:rsidR="00183417" w:rsidRDefault="00183417">
      <w:pPr>
        <w:shd w:val="clear" w:color="auto" w:fill="FFFFFF"/>
        <w:rPr>
          <w:color w:val="313335"/>
        </w:rPr>
      </w:pPr>
    </w:p>
    <w:p w14:paraId="00000079" w14:textId="77777777" w:rsidR="00183417" w:rsidRDefault="00183417">
      <w:pPr>
        <w:shd w:val="clear" w:color="auto" w:fill="FFFFFF"/>
        <w:rPr>
          <w:b/>
        </w:rPr>
      </w:pPr>
    </w:p>
    <w:p w14:paraId="0000007A" w14:textId="382DE273" w:rsidR="00183417" w:rsidRDefault="00000000">
      <w:pPr>
        <w:shd w:val="clear" w:color="auto" w:fill="FFFFFF"/>
        <w:rPr>
          <w:b/>
        </w:rPr>
      </w:pPr>
      <w:r>
        <w:rPr>
          <w:b/>
          <w:color w:val="000000"/>
        </w:rPr>
        <w:t xml:space="preserve">Sec. </w:t>
      </w:r>
      <w:r>
        <w:rPr>
          <w:b/>
          <w:color w:val="000000"/>
          <w:highlight w:val="lightGray"/>
        </w:rPr>
        <w:t>X-X-7</w:t>
      </w:r>
      <w:r>
        <w:rPr>
          <w:b/>
          <w:color w:val="000000"/>
        </w:rPr>
        <w:tab/>
      </w:r>
      <w:r>
        <w:rPr>
          <w:b/>
          <w:color w:val="313335"/>
        </w:rPr>
        <w:t xml:space="preserve"> </w:t>
      </w:r>
      <w:r>
        <w:rPr>
          <w:b/>
          <w:u w:val="single"/>
        </w:rPr>
        <w:t>Changes to a Recorded Plat</w:t>
      </w:r>
      <w:r>
        <w:t>.</w:t>
      </w:r>
      <w:r>
        <w:rPr>
          <w:vertAlign w:val="superscript"/>
        </w:rPr>
        <w:footnoteReference w:id="5"/>
      </w:r>
    </w:p>
    <w:p w14:paraId="0000007B" w14:textId="77777777" w:rsidR="00183417" w:rsidRDefault="00183417">
      <w:pPr>
        <w:shd w:val="clear" w:color="auto" w:fill="FFFFFF"/>
        <w:rPr>
          <w:b/>
        </w:rPr>
      </w:pPr>
    </w:p>
    <w:p w14:paraId="0000007C" w14:textId="77777777" w:rsidR="00183417" w:rsidRDefault="00000000">
      <w:pPr>
        <w:shd w:val="clear" w:color="auto" w:fill="FFFFFF"/>
        <w:jc w:val="both"/>
        <w:rPr>
          <w:color w:val="212529"/>
        </w:rPr>
      </w:pPr>
      <w:r>
        <w:rPr>
          <w:color w:val="212529"/>
        </w:rPr>
        <w:t xml:space="preserve">(A) </w:t>
      </w:r>
      <w:r>
        <w:rPr>
          <w:i/>
          <w:color w:val="212529"/>
        </w:rPr>
        <w:t>Material change</w:t>
      </w:r>
      <w:r>
        <w:rPr>
          <w:color w:val="212529"/>
        </w:rPr>
        <w:t xml:space="preserve">. Material changes to a recorded plat shall be approved in the same manner as a final plat under this Article.  An example of a material change is changing the legal description or the land area included in the subdivision or the properties to be dedicated to the </w:t>
      </w:r>
      <w:r>
        <w:rPr>
          <w:color w:val="313335"/>
          <w:highlight w:val="white"/>
        </w:rPr>
        <w:t>[</w:t>
      </w:r>
      <w:r>
        <w:rPr>
          <w:color w:val="313335"/>
          <w:highlight w:val="lightGray"/>
        </w:rPr>
        <w:t>Town/City</w:t>
      </w:r>
      <w:r>
        <w:rPr>
          <w:color w:val="313335"/>
          <w:highlight w:val="white"/>
        </w:rPr>
        <w:t>]</w:t>
      </w:r>
      <w:r>
        <w:rPr>
          <w:color w:val="212529"/>
        </w:rPr>
        <w:t>. Any material change to a recorded plat requires that the plat or portion of the plat be re-recorded.</w:t>
      </w:r>
    </w:p>
    <w:p w14:paraId="0000007D" w14:textId="77777777" w:rsidR="00183417" w:rsidRDefault="00183417">
      <w:pPr>
        <w:shd w:val="clear" w:color="auto" w:fill="FFFFFF"/>
        <w:jc w:val="both"/>
        <w:rPr>
          <w:color w:val="212529"/>
        </w:rPr>
      </w:pPr>
    </w:p>
    <w:p w14:paraId="0000007E" w14:textId="77777777" w:rsidR="00183417" w:rsidRDefault="00000000">
      <w:pPr>
        <w:shd w:val="clear" w:color="auto" w:fill="FFFFFF"/>
        <w:jc w:val="both"/>
        <w:rPr>
          <w:color w:val="212529"/>
        </w:rPr>
      </w:pPr>
      <w:r>
        <w:rPr>
          <w:color w:val="212529"/>
        </w:rPr>
        <w:t xml:space="preserve">(B) </w:t>
      </w:r>
      <w:r>
        <w:rPr>
          <w:i/>
          <w:color w:val="212529"/>
        </w:rPr>
        <w:t>Minor change</w:t>
      </w:r>
      <w:r>
        <w:rPr>
          <w:color w:val="212529"/>
        </w:rPr>
        <w:t>. Minor changes may be accomplished without re-recording the subdivision plat through the [</w:t>
      </w:r>
      <w:r>
        <w:rPr>
          <w:color w:val="212529"/>
          <w:highlight w:val="lightGray"/>
        </w:rPr>
        <w:t>certificate of correction or change administrative process</w:t>
      </w:r>
      <w:r>
        <w:rPr>
          <w:color w:val="212529"/>
        </w:rPr>
        <w:t>]. Allowable changes under this process are engineering errors, name changes, typographical errors, misspellings, and similar non-material matters.  The amendment of lot lines is a minor change, provided that the total number of lots does not increase and all lots after the amendment comply with the codes, standards, and procedures of the [</w:t>
      </w:r>
      <w:r>
        <w:rPr>
          <w:color w:val="212529"/>
          <w:highlight w:val="lightGray"/>
        </w:rPr>
        <w:t>City/Town</w:t>
      </w:r>
      <w:r>
        <w:rPr>
          <w:color w:val="212529"/>
        </w:rPr>
        <w:t>].  The procedures and guidelines for processing a certificate of correction or change are found [</w:t>
      </w:r>
      <w:r>
        <w:rPr>
          <w:color w:val="212529"/>
          <w:highlight w:val="lightGray"/>
        </w:rPr>
        <w:t xml:space="preserve">in the Engineering </w:t>
      </w:r>
      <w:r w:rsidRPr="000347E1">
        <w:rPr>
          <w:color w:val="212529"/>
          <w:highlight w:val="lightGray"/>
        </w:rPr>
        <w:t>Procedures of the City/Town</w:t>
      </w:r>
      <w:r>
        <w:rPr>
          <w:color w:val="212529"/>
        </w:rPr>
        <w:t xml:space="preserve">].  </w:t>
      </w:r>
    </w:p>
    <w:p w14:paraId="0000007F" w14:textId="77777777" w:rsidR="00183417" w:rsidRDefault="00183417">
      <w:pPr>
        <w:ind w:right="12"/>
        <w:jc w:val="both"/>
        <w:rPr>
          <w:b/>
          <w:color w:val="000000"/>
        </w:rPr>
      </w:pPr>
    </w:p>
    <w:p w14:paraId="00000080" w14:textId="77777777" w:rsidR="00183417" w:rsidRDefault="00183417">
      <w:pPr>
        <w:pBdr>
          <w:top w:val="nil"/>
          <w:left w:val="nil"/>
          <w:bottom w:val="nil"/>
          <w:right w:val="nil"/>
          <w:between w:val="nil"/>
        </w:pBdr>
        <w:jc w:val="both"/>
        <w:rPr>
          <w:color w:val="000000"/>
        </w:rPr>
      </w:pPr>
    </w:p>
    <w:p w14:paraId="00000081" w14:textId="77777777" w:rsidR="00183417" w:rsidRDefault="00000000">
      <w:pPr>
        <w:pBdr>
          <w:top w:val="nil"/>
          <w:left w:val="nil"/>
          <w:bottom w:val="nil"/>
          <w:right w:val="nil"/>
          <w:between w:val="nil"/>
        </w:pBdr>
        <w:jc w:val="center"/>
        <w:rPr>
          <w:b/>
          <w:smallCaps/>
          <w:color w:val="000000"/>
        </w:rPr>
      </w:pPr>
      <w:r>
        <w:rPr>
          <w:b/>
          <w:color w:val="000000"/>
        </w:rPr>
        <w:t xml:space="preserve">ARTICLE </w:t>
      </w:r>
      <w:r>
        <w:rPr>
          <w:b/>
          <w:color w:val="000000"/>
          <w:highlight w:val="lightGray"/>
        </w:rPr>
        <w:t>X-X.</w:t>
      </w:r>
      <w:r>
        <w:rPr>
          <w:b/>
          <w:smallCaps/>
          <w:color w:val="000000"/>
        </w:rPr>
        <w:t xml:space="preserve"> MINOR LAND DIVISIONS.</w:t>
      </w:r>
    </w:p>
    <w:p w14:paraId="00000082" w14:textId="77777777" w:rsidR="00183417" w:rsidRDefault="00183417">
      <w:pPr>
        <w:pBdr>
          <w:top w:val="nil"/>
          <w:left w:val="nil"/>
          <w:bottom w:val="nil"/>
          <w:right w:val="nil"/>
          <w:between w:val="nil"/>
        </w:pBdr>
        <w:jc w:val="both"/>
        <w:rPr>
          <w:b/>
          <w:color w:val="000000"/>
        </w:rPr>
      </w:pPr>
    </w:p>
    <w:p w14:paraId="00000083" w14:textId="77777777" w:rsidR="00183417" w:rsidRDefault="00183417">
      <w:pPr>
        <w:pBdr>
          <w:top w:val="nil"/>
          <w:left w:val="nil"/>
          <w:bottom w:val="nil"/>
          <w:right w:val="nil"/>
          <w:between w:val="nil"/>
        </w:pBdr>
        <w:jc w:val="both"/>
        <w:rPr>
          <w:b/>
          <w:color w:val="000000"/>
        </w:rPr>
      </w:pPr>
    </w:p>
    <w:p w14:paraId="00000084" w14:textId="77777777" w:rsidR="00183417" w:rsidRDefault="00000000">
      <w:pPr>
        <w:pBdr>
          <w:top w:val="nil"/>
          <w:left w:val="nil"/>
          <w:bottom w:val="nil"/>
          <w:right w:val="nil"/>
          <w:between w:val="nil"/>
        </w:pBdr>
        <w:jc w:val="both"/>
        <w:rPr>
          <w:color w:val="000000"/>
        </w:rPr>
      </w:pPr>
      <w:r>
        <w:rPr>
          <w:b/>
          <w:color w:val="000000"/>
        </w:rPr>
        <w:t xml:space="preserve">Sec. </w:t>
      </w:r>
      <w:r>
        <w:rPr>
          <w:b/>
          <w:color w:val="000000"/>
          <w:highlight w:val="lightGray"/>
        </w:rPr>
        <w:t>X-X-1</w:t>
      </w:r>
      <w:r>
        <w:rPr>
          <w:b/>
          <w:color w:val="000000"/>
        </w:rPr>
        <w:tab/>
      </w:r>
      <w:r>
        <w:rPr>
          <w:b/>
          <w:color w:val="000000"/>
          <w:u w:val="single"/>
        </w:rPr>
        <w:t>Purpose</w:t>
      </w:r>
      <w:r>
        <w:rPr>
          <w:color w:val="000000"/>
        </w:rPr>
        <w:t xml:space="preserve">. </w:t>
      </w:r>
    </w:p>
    <w:p w14:paraId="00000085" w14:textId="77777777" w:rsidR="00183417" w:rsidRDefault="00183417">
      <w:pPr>
        <w:pBdr>
          <w:top w:val="nil"/>
          <w:left w:val="nil"/>
          <w:bottom w:val="nil"/>
          <w:right w:val="nil"/>
          <w:between w:val="nil"/>
        </w:pBdr>
        <w:jc w:val="both"/>
        <w:rPr>
          <w:color w:val="000000"/>
        </w:rPr>
      </w:pPr>
    </w:p>
    <w:p w14:paraId="00000086" w14:textId="77777777" w:rsidR="00183417" w:rsidRDefault="00000000">
      <w:pPr>
        <w:pBdr>
          <w:top w:val="nil"/>
          <w:left w:val="nil"/>
          <w:bottom w:val="nil"/>
          <w:right w:val="nil"/>
          <w:between w:val="nil"/>
        </w:pBdr>
        <w:jc w:val="both"/>
        <w:rPr>
          <w:b/>
          <w:color w:val="000000"/>
        </w:rPr>
      </w:pPr>
      <w:r>
        <w:rPr>
          <w:color w:val="000000"/>
        </w:rPr>
        <w:t xml:space="preserve">This Article is to adopt regulations for </w:t>
      </w:r>
      <w:r>
        <w:rPr>
          <w:color w:val="000000"/>
          <w:highlight w:val="lightGray"/>
        </w:rPr>
        <w:t>XXXX</w:t>
      </w:r>
      <w:r>
        <w:rPr>
          <w:color w:val="000000"/>
        </w:rPr>
        <w:t>.  The regulations in this Article are in addition to other codes and requirements of the [</w:t>
      </w:r>
      <w:r>
        <w:rPr>
          <w:color w:val="000000"/>
          <w:highlight w:val="lightGray"/>
        </w:rPr>
        <w:t>City/Town</w:t>
      </w:r>
      <w:r>
        <w:rPr>
          <w:color w:val="000000"/>
        </w:rPr>
        <w:t>].</w:t>
      </w:r>
    </w:p>
    <w:p w14:paraId="00000087" w14:textId="77777777" w:rsidR="00183417" w:rsidRDefault="00183417">
      <w:pPr>
        <w:jc w:val="both"/>
        <w:rPr>
          <w:color w:val="000000"/>
        </w:rPr>
      </w:pPr>
    </w:p>
    <w:p w14:paraId="00000088" w14:textId="77777777" w:rsidR="00183417" w:rsidRDefault="00183417">
      <w:pPr>
        <w:jc w:val="both"/>
        <w:rPr>
          <w:color w:val="000000"/>
        </w:rPr>
      </w:pPr>
    </w:p>
    <w:p w14:paraId="00000089" w14:textId="77777777" w:rsidR="00183417" w:rsidRDefault="00000000">
      <w:pPr>
        <w:shd w:val="clear" w:color="auto" w:fill="FFFFFF"/>
      </w:pPr>
      <w:r>
        <w:rPr>
          <w:b/>
          <w:color w:val="000000"/>
        </w:rPr>
        <w:t xml:space="preserve">Sec. </w:t>
      </w:r>
      <w:r>
        <w:rPr>
          <w:b/>
          <w:color w:val="000000"/>
          <w:highlight w:val="lightGray"/>
        </w:rPr>
        <w:t>X-X-</w:t>
      </w:r>
      <w:r>
        <w:rPr>
          <w:b/>
          <w:color w:val="000000"/>
        </w:rPr>
        <w:t>2</w:t>
      </w:r>
      <w:r>
        <w:rPr>
          <w:b/>
          <w:color w:val="000000"/>
        </w:rPr>
        <w:tab/>
      </w:r>
      <w:r>
        <w:rPr>
          <w:b/>
          <w:color w:val="313335"/>
        </w:rPr>
        <w:t xml:space="preserve"> </w:t>
      </w:r>
      <w:r>
        <w:rPr>
          <w:b/>
          <w:color w:val="313335"/>
          <w:highlight w:val="white"/>
          <w:u w:val="single"/>
        </w:rPr>
        <w:t>Definitions</w:t>
      </w:r>
      <w:r>
        <w:t>.</w:t>
      </w:r>
      <w:r>
        <w:rPr>
          <w:vertAlign w:val="superscript"/>
        </w:rPr>
        <w:footnoteReference w:id="6"/>
      </w:r>
    </w:p>
    <w:p w14:paraId="0000008A" w14:textId="77777777" w:rsidR="00183417" w:rsidRDefault="00183417">
      <w:pPr>
        <w:shd w:val="clear" w:color="auto" w:fill="FFFFFF"/>
        <w:rPr>
          <w:b/>
          <w:color w:val="313335"/>
          <w:highlight w:val="white"/>
        </w:rPr>
      </w:pPr>
    </w:p>
    <w:p w14:paraId="0000008B" w14:textId="53552653" w:rsidR="00183417" w:rsidRDefault="00000000">
      <w:pPr>
        <w:shd w:val="clear" w:color="auto" w:fill="FFFFFF"/>
        <w:rPr>
          <w:color w:val="313335"/>
          <w:highlight w:val="white"/>
        </w:rPr>
      </w:pPr>
      <w:r>
        <w:rPr>
          <w:color w:val="313335"/>
          <w:highlight w:val="white"/>
        </w:rPr>
        <w:t>[</w:t>
      </w:r>
      <w:r>
        <w:rPr>
          <w:color w:val="313335"/>
          <w:highlight w:val="lightGray"/>
          <w:u w:val="single"/>
        </w:rPr>
        <w:t>[</w:t>
      </w:r>
      <w:r>
        <w:rPr>
          <w:b/>
          <w:color w:val="313335"/>
          <w:highlight w:val="lightGray"/>
          <w:u w:val="single"/>
        </w:rPr>
        <w:t>Suggestion</w:t>
      </w:r>
      <w:r>
        <w:rPr>
          <w:color w:val="313335"/>
          <w:highlight w:val="lightGray"/>
          <w:u w:val="single"/>
        </w:rPr>
        <w:t>: Define or reference the definitions for: minor land division and public hearing</w:t>
      </w:r>
      <w:r>
        <w:rPr>
          <w:color w:val="313335"/>
          <w:highlight w:val="lightGray"/>
        </w:rPr>
        <w:t>] </w:t>
      </w:r>
      <w:r>
        <w:rPr>
          <w:color w:val="313335"/>
          <w:highlight w:val="lightGray"/>
          <w:vertAlign w:val="superscript"/>
        </w:rPr>
        <w:footnoteReference w:id="7"/>
      </w:r>
      <w:r>
        <w:rPr>
          <w:color w:val="313335"/>
          <w:highlight w:val="white"/>
        </w:rPr>
        <w:t>].</w:t>
      </w:r>
    </w:p>
    <w:p w14:paraId="0000008C" w14:textId="77777777" w:rsidR="00183417" w:rsidRDefault="00183417">
      <w:pPr>
        <w:shd w:val="clear" w:color="auto" w:fill="FFFFFF"/>
        <w:rPr>
          <w:color w:val="313335"/>
        </w:rPr>
      </w:pPr>
    </w:p>
    <w:p w14:paraId="0000008D" w14:textId="77777777" w:rsidR="00183417" w:rsidRPr="009C5994" w:rsidRDefault="00183417">
      <w:pPr>
        <w:rPr>
          <w:color w:val="000000" w:themeColor="text1"/>
          <w:highlight w:val="white"/>
        </w:rPr>
      </w:pPr>
    </w:p>
    <w:p w14:paraId="0000008E" w14:textId="2B859190" w:rsidR="00183417" w:rsidRPr="009C5994" w:rsidRDefault="00000000" w:rsidP="00E83CF0">
      <w:pPr>
        <w:pBdr>
          <w:top w:val="nil"/>
          <w:left w:val="nil"/>
          <w:bottom w:val="nil"/>
          <w:right w:val="nil"/>
          <w:between w:val="nil"/>
        </w:pBdr>
        <w:jc w:val="both"/>
        <w:rPr>
          <w:color w:val="000000" w:themeColor="text1"/>
        </w:rPr>
      </w:pPr>
      <w:r w:rsidRPr="009C5994">
        <w:rPr>
          <w:b/>
          <w:color w:val="000000" w:themeColor="text1"/>
        </w:rPr>
        <w:t xml:space="preserve">Sec. </w:t>
      </w:r>
      <w:r w:rsidRPr="009C5994">
        <w:rPr>
          <w:b/>
          <w:color w:val="000000" w:themeColor="text1"/>
          <w:highlight w:val="lightGray"/>
        </w:rPr>
        <w:t>X-X-</w:t>
      </w:r>
      <w:r w:rsidRPr="009C5994">
        <w:rPr>
          <w:b/>
          <w:color w:val="000000" w:themeColor="text1"/>
        </w:rPr>
        <w:t>3</w:t>
      </w:r>
      <w:r w:rsidRPr="009C5994">
        <w:rPr>
          <w:color w:val="000000" w:themeColor="text1"/>
        </w:rPr>
        <w:tab/>
      </w:r>
      <w:r w:rsidRPr="009C5994">
        <w:rPr>
          <w:b/>
          <w:color w:val="000000" w:themeColor="text1"/>
          <w:u w:val="single"/>
        </w:rPr>
        <w:t>Exemptions from thi</w:t>
      </w:r>
      <w:r w:rsidR="009C5994" w:rsidRPr="009C5994">
        <w:rPr>
          <w:b/>
          <w:color w:val="000000" w:themeColor="text1"/>
          <w:u w:val="single"/>
        </w:rPr>
        <w:t>s</w:t>
      </w:r>
      <w:r w:rsidRPr="009C5994">
        <w:rPr>
          <w:b/>
          <w:color w:val="000000" w:themeColor="text1"/>
          <w:u w:val="single"/>
        </w:rPr>
        <w:t xml:space="preserve"> Article</w:t>
      </w:r>
      <w:r w:rsidRPr="009C5994">
        <w:rPr>
          <w:color w:val="000000" w:themeColor="text1"/>
          <w:u w:val="single"/>
        </w:rPr>
        <w:t>.</w:t>
      </w:r>
    </w:p>
    <w:p w14:paraId="0000008F" w14:textId="77777777" w:rsidR="00183417" w:rsidRPr="009C5994" w:rsidRDefault="00183417" w:rsidP="00E83CF0">
      <w:pPr>
        <w:shd w:val="clear" w:color="auto" w:fill="FFFFFF"/>
        <w:rPr>
          <w:color w:val="000000" w:themeColor="text1"/>
        </w:rPr>
      </w:pPr>
    </w:p>
    <w:p w14:paraId="00000090" w14:textId="77777777" w:rsidR="00183417" w:rsidRPr="009C5994" w:rsidRDefault="00000000" w:rsidP="00E83CF0">
      <w:pPr>
        <w:shd w:val="clear" w:color="auto" w:fill="FFFFFF"/>
        <w:rPr>
          <w:color w:val="000000" w:themeColor="text1"/>
        </w:rPr>
      </w:pPr>
      <w:r w:rsidRPr="009C5994">
        <w:rPr>
          <w:color w:val="000000" w:themeColor="text1"/>
        </w:rPr>
        <w:t>This Article does not apply to any of the following:</w:t>
      </w:r>
    </w:p>
    <w:p w14:paraId="00000091" w14:textId="53F89D04" w:rsidR="00183417" w:rsidRPr="00E83CF0" w:rsidRDefault="00183417" w:rsidP="00E83CF0">
      <w:pPr>
        <w:shd w:val="clear" w:color="auto" w:fill="FFFFFF"/>
      </w:pPr>
    </w:p>
    <w:p w14:paraId="00000092" w14:textId="77777777" w:rsidR="00183417" w:rsidRPr="009C5994" w:rsidRDefault="00000000" w:rsidP="00E83CF0">
      <w:pPr>
        <w:shd w:val="clear" w:color="auto" w:fill="FFFFFF"/>
        <w:rPr>
          <w:color w:val="000000" w:themeColor="text1"/>
        </w:rPr>
      </w:pPr>
      <w:r w:rsidRPr="009C5994">
        <w:rPr>
          <w:color w:val="000000" w:themeColor="text1"/>
        </w:rPr>
        <w:t>1. Land in an area that is designated as a district of historical significance pursuant to A.R.S. 9–462.01, subsection A, paragraph 10.</w:t>
      </w:r>
    </w:p>
    <w:p w14:paraId="00000093" w14:textId="77777777" w:rsidR="00183417" w:rsidRPr="009C5994" w:rsidRDefault="00000000" w:rsidP="00E83CF0">
      <w:pPr>
        <w:shd w:val="clear" w:color="auto" w:fill="FFFFFF"/>
        <w:rPr>
          <w:color w:val="000000" w:themeColor="text1"/>
        </w:rPr>
      </w:pPr>
      <w:r w:rsidRPr="009C5994">
        <w:rPr>
          <w:color w:val="000000" w:themeColor="text1"/>
        </w:rPr>
        <w:t xml:space="preserve"> </w:t>
      </w:r>
    </w:p>
    <w:p w14:paraId="00000094" w14:textId="77777777" w:rsidR="00183417" w:rsidRPr="009C5994" w:rsidRDefault="00000000" w:rsidP="00E83CF0">
      <w:pPr>
        <w:shd w:val="clear" w:color="auto" w:fill="FFFFFF"/>
        <w:rPr>
          <w:color w:val="000000" w:themeColor="text1"/>
        </w:rPr>
      </w:pPr>
      <w:r w:rsidRPr="009C5994">
        <w:rPr>
          <w:color w:val="000000" w:themeColor="text1"/>
        </w:rPr>
        <w:t>2. Land in an area that is designated as historic on the national register of historic places.</w:t>
      </w:r>
    </w:p>
    <w:p w14:paraId="00000095" w14:textId="77777777" w:rsidR="00183417" w:rsidRPr="009C5994" w:rsidRDefault="00000000" w:rsidP="00E83CF0">
      <w:pPr>
        <w:shd w:val="clear" w:color="auto" w:fill="FFFFFF"/>
        <w:rPr>
          <w:color w:val="000000" w:themeColor="text1"/>
        </w:rPr>
      </w:pPr>
      <w:r w:rsidRPr="009C5994">
        <w:rPr>
          <w:color w:val="000000" w:themeColor="text1"/>
        </w:rPr>
        <w:lastRenderedPageBreak/>
        <w:t xml:space="preserve"> </w:t>
      </w:r>
    </w:p>
    <w:p w14:paraId="00000096" w14:textId="77777777" w:rsidR="00183417" w:rsidRPr="009C5994" w:rsidRDefault="00000000" w:rsidP="00E83CF0">
      <w:pPr>
        <w:shd w:val="clear" w:color="auto" w:fill="FFFFFF"/>
        <w:rPr>
          <w:color w:val="000000" w:themeColor="text1"/>
        </w:rPr>
      </w:pPr>
      <w:r w:rsidRPr="009C5994">
        <w:rPr>
          <w:color w:val="000000" w:themeColor="text1"/>
        </w:rPr>
        <w:t>3. Land in an area that is designated historic by the [</w:t>
      </w:r>
      <w:r w:rsidRPr="000347E1">
        <w:rPr>
          <w:color w:val="000000" w:themeColor="text1"/>
          <w:highlight w:val="lightGray"/>
        </w:rPr>
        <w:t>City/Town</w:t>
      </w:r>
      <w:r w:rsidRPr="009C5994">
        <w:rPr>
          <w:color w:val="000000" w:themeColor="text1"/>
        </w:rPr>
        <w:t>].</w:t>
      </w:r>
    </w:p>
    <w:p w14:paraId="00000097" w14:textId="77777777" w:rsidR="00183417" w:rsidRDefault="00183417">
      <w:pPr>
        <w:rPr>
          <w:color w:val="313335"/>
        </w:rPr>
      </w:pPr>
    </w:p>
    <w:p w14:paraId="00000098" w14:textId="77777777" w:rsidR="00183417" w:rsidRDefault="00183417">
      <w:pPr>
        <w:pBdr>
          <w:top w:val="nil"/>
          <w:left w:val="nil"/>
          <w:bottom w:val="nil"/>
          <w:right w:val="nil"/>
          <w:between w:val="nil"/>
        </w:pBdr>
        <w:jc w:val="both"/>
        <w:rPr>
          <w:b/>
          <w:color w:val="000000"/>
        </w:rPr>
      </w:pPr>
    </w:p>
    <w:p w14:paraId="00000099" w14:textId="04AC221C" w:rsidR="00183417" w:rsidRDefault="00000000">
      <w:pPr>
        <w:shd w:val="clear" w:color="auto" w:fill="FFFFFF"/>
        <w:rPr>
          <w:b/>
          <w:color w:val="313335"/>
        </w:rPr>
      </w:pPr>
      <w:r>
        <w:rPr>
          <w:b/>
          <w:color w:val="000000"/>
        </w:rPr>
        <w:t xml:space="preserve">Sec. </w:t>
      </w:r>
      <w:r>
        <w:rPr>
          <w:b/>
          <w:color w:val="000000"/>
          <w:highlight w:val="lightGray"/>
        </w:rPr>
        <w:t>X-X-4</w:t>
      </w:r>
      <w:r>
        <w:tab/>
      </w:r>
      <w:r>
        <w:rPr>
          <w:b/>
          <w:color w:val="313335"/>
          <w:u w:val="single"/>
        </w:rPr>
        <w:t>Administrative review and approval of minor land divisions</w:t>
      </w:r>
      <w:r>
        <w:rPr>
          <w:b/>
          <w:color w:val="313335"/>
        </w:rPr>
        <w:t>.</w:t>
      </w:r>
    </w:p>
    <w:p w14:paraId="0000009A" w14:textId="77777777" w:rsidR="00183417" w:rsidRDefault="00183417">
      <w:pPr>
        <w:shd w:val="clear" w:color="auto" w:fill="FFFFFF"/>
        <w:rPr>
          <w:b/>
          <w:color w:val="313335"/>
        </w:rPr>
      </w:pPr>
    </w:p>
    <w:p w14:paraId="0000009B" w14:textId="77777777" w:rsidR="00183417" w:rsidRDefault="00000000">
      <w:pPr>
        <w:shd w:val="clear" w:color="auto" w:fill="FFFFFF"/>
        <w:jc w:val="both"/>
        <w:rPr>
          <w:color w:val="313335"/>
        </w:rPr>
      </w:pPr>
      <w:r>
        <w:rPr>
          <w:color w:val="313335"/>
        </w:rPr>
        <w:t>(A) The provisions in this Article shall apply to any improved or unimproved property not yet recorded, including a lot, parcel, tract, or combination thereof, for the purpose of financing, sale or lease, whether immediate or future, if one of the following conditions exists:</w:t>
      </w:r>
    </w:p>
    <w:p w14:paraId="0000009C" w14:textId="77777777" w:rsidR="00183417" w:rsidRDefault="00183417">
      <w:pPr>
        <w:shd w:val="clear" w:color="auto" w:fill="FFFFFF"/>
        <w:jc w:val="both"/>
        <w:rPr>
          <w:color w:val="313335"/>
        </w:rPr>
      </w:pPr>
    </w:p>
    <w:p w14:paraId="0000009D" w14:textId="77777777" w:rsidR="00183417" w:rsidRDefault="00000000">
      <w:pPr>
        <w:shd w:val="clear" w:color="auto" w:fill="FFFFFF"/>
        <w:ind w:left="720"/>
        <w:jc w:val="both"/>
        <w:rPr>
          <w:color w:val="313335"/>
        </w:rPr>
      </w:pPr>
      <w:r>
        <w:rPr>
          <w:color w:val="313335"/>
        </w:rPr>
        <w:t>(1) Any lot or parcel of land, not a part of a recorded subdivision plat, that has a tax parcel established by the county and is being divided into two or three lots.</w:t>
      </w:r>
    </w:p>
    <w:p w14:paraId="0000009E" w14:textId="77777777" w:rsidR="00183417" w:rsidRDefault="00183417">
      <w:pPr>
        <w:shd w:val="clear" w:color="auto" w:fill="FFFFFF"/>
        <w:ind w:left="720"/>
        <w:jc w:val="both"/>
        <w:rPr>
          <w:color w:val="313335"/>
        </w:rPr>
      </w:pPr>
    </w:p>
    <w:p w14:paraId="000000A0" w14:textId="761973C9" w:rsidR="00183417" w:rsidRDefault="00000000" w:rsidP="00A14731">
      <w:pPr>
        <w:shd w:val="clear" w:color="auto" w:fill="FFFFFF"/>
        <w:ind w:left="720"/>
        <w:jc w:val="both"/>
        <w:rPr>
          <w:color w:val="313335"/>
        </w:rPr>
      </w:pPr>
      <w:r>
        <w:rPr>
          <w:color w:val="313335"/>
        </w:rPr>
        <w:t>(2) The area of the property to be divided is greater than two and one-half acres, is five lots or less and requires the creation of a public or private street or easement to provide legal access to one or more additional lots.</w:t>
      </w:r>
    </w:p>
    <w:p w14:paraId="000000A1" w14:textId="77777777" w:rsidR="00183417" w:rsidRDefault="00183417">
      <w:pPr>
        <w:shd w:val="clear" w:color="auto" w:fill="FFFFFF"/>
        <w:ind w:left="720"/>
        <w:jc w:val="both"/>
        <w:rPr>
          <w:color w:val="313335"/>
        </w:rPr>
      </w:pPr>
    </w:p>
    <w:p w14:paraId="000000A2" w14:textId="77777777" w:rsidR="00183417" w:rsidRDefault="00000000">
      <w:pPr>
        <w:shd w:val="clear" w:color="auto" w:fill="FFFFFF"/>
        <w:jc w:val="both"/>
        <w:rPr>
          <w:color w:val="313335"/>
        </w:rPr>
      </w:pPr>
      <w:r>
        <w:rPr>
          <w:color w:val="313335"/>
        </w:rPr>
        <w:t xml:space="preserve">(B) The division of land whose area is two and one-half acres or less and is being divided into two or three tracts or lots of land for the purpose of sale, lease or conveyance, shall be processed under a </w:t>
      </w:r>
      <w:proofErr w:type="gramStart"/>
      <w:r>
        <w:rPr>
          <w:color w:val="313335"/>
        </w:rPr>
        <w:t>lot</w:t>
      </w:r>
      <w:proofErr w:type="gramEnd"/>
      <w:r>
        <w:rPr>
          <w:color w:val="313335"/>
        </w:rPr>
        <w:t xml:space="preserve"> split request.</w:t>
      </w:r>
    </w:p>
    <w:p w14:paraId="000000A3" w14:textId="77777777" w:rsidR="00183417" w:rsidRDefault="00183417">
      <w:pPr>
        <w:shd w:val="clear" w:color="auto" w:fill="FFFFFF"/>
        <w:jc w:val="both"/>
        <w:rPr>
          <w:color w:val="313335"/>
        </w:rPr>
      </w:pPr>
    </w:p>
    <w:p w14:paraId="000000A4" w14:textId="77777777" w:rsidR="00183417" w:rsidRDefault="00000000">
      <w:pPr>
        <w:shd w:val="clear" w:color="auto" w:fill="FFFFFF"/>
        <w:jc w:val="both"/>
        <w:rPr>
          <w:color w:val="313335"/>
        </w:rPr>
      </w:pPr>
      <w:r>
        <w:rPr>
          <w:color w:val="313335"/>
        </w:rPr>
        <w:t>(C) The division of land into more than two parts, or the combination of land from two parts and when the boundaries of such property have been fixed by a recorded plat, shall be processed as a final plat amendment.</w:t>
      </w:r>
    </w:p>
    <w:p w14:paraId="000000A5" w14:textId="77777777" w:rsidR="00183417" w:rsidRDefault="00183417">
      <w:pPr>
        <w:shd w:val="clear" w:color="auto" w:fill="FFFFFF"/>
        <w:jc w:val="both"/>
        <w:rPr>
          <w:color w:val="313335"/>
        </w:rPr>
      </w:pPr>
    </w:p>
    <w:p w14:paraId="000000A6" w14:textId="77777777" w:rsidR="00183417" w:rsidRDefault="00000000">
      <w:pPr>
        <w:shd w:val="clear" w:color="auto" w:fill="FFFFFF"/>
        <w:jc w:val="both"/>
        <w:rPr>
          <w:color w:val="313335"/>
        </w:rPr>
      </w:pPr>
      <w:r>
        <w:rPr>
          <w:color w:val="313335"/>
        </w:rPr>
        <w:t>(D) The preparation, submittal, review, and approval of all minor land divisions located within the [</w:t>
      </w:r>
      <w:r>
        <w:rPr>
          <w:color w:val="313335"/>
          <w:highlight w:val="lightGray"/>
        </w:rPr>
        <w:t>City/Town</w:t>
      </w:r>
      <w:r>
        <w:rPr>
          <w:color w:val="313335"/>
        </w:rPr>
        <w:t>] shall proceed through the following progressive stages, except when otherwise provided herein:</w:t>
      </w:r>
    </w:p>
    <w:p w14:paraId="000000A7" w14:textId="77777777" w:rsidR="00183417" w:rsidRDefault="00183417">
      <w:pPr>
        <w:shd w:val="clear" w:color="auto" w:fill="FFFFFF"/>
        <w:jc w:val="both"/>
        <w:rPr>
          <w:color w:val="313335"/>
        </w:rPr>
      </w:pPr>
    </w:p>
    <w:p w14:paraId="000000A8" w14:textId="77777777" w:rsidR="00183417" w:rsidRDefault="00000000">
      <w:pPr>
        <w:shd w:val="clear" w:color="auto" w:fill="FFFFFF"/>
        <w:ind w:left="720"/>
        <w:jc w:val="both"/>
        <w:rPr>
          <w:color w:val="313335"/>
        </w:rPr>
      </w:pPr>
      <w:r>
        <w:rPr>
          <w:color w:val="313335"/>
        </w:rPr>
        <w:t>(1) Submittal of a complete minor land division application, application fee, and map to the [</w:t>
      </w:r>
      <w:r>
        <w:rPr>
          <w:color w:val="313335"/>
          <w:highlight w:val="lightGray"/>
        </w:rPr>
        <w:t>Engineering Department</w:t>
      </w:r>
      <w:r>
        <w:rPr>
          <w:color w:val="313335"/>
        </w:rPr>
        <w:t>].</w:t>
      </w:r>
      <w:r>
        <w:rPr>
          <w:color w:val="313335"/>
          <w:vertAlign w:val="superscript"/>
        </w:rPr>
        <w:footnoteReference w:id="8"/>
      </w:r>
    </w:p>
    <w:p w14:paraId="000000A9" w14:textId="77777777" w:rsidR="00183417" w:rsidRDefault="00183417">
      <w:pPr>
        <w:shd w:val="clear" w:color="auto" w:fill="FFFFFF"/>
        <w:ind w:left="720"/>
        <w:jc w:val="both"/>
        <w:rPr>
          <w:color w:val="313335"/>
        </w:rPr>
      </w:pPr>
    </w:p>
    <w:p w14:paraId="000000AA" w14:textId="77777777" w:rsidR="00183417" w:rsidRDefault="00000000">
      <w:pPr>
        <w:shd w:val="clear" w:color="auto" w:fill="FFFFFF"/>
        <w:ind w:left="720"/>
        <w:jc w:val="both"/>
        <w:rPr>
          <w:color w:val="313335"/>
        </w:rPr>
      </w:pPr>
      <w:r>
        <w:rPr>
          <w:color w:val="313335"/>
        </w:rPr>
        <w:t>(2) Review and approval of the application by [</w:t>
      </w:r>
      <w:r>
        <w:rPr>
          <w:color w:val="313335"/>
          <w:highlight w:val="lightGray"/>
        </w:rPr>
        <w:t>City/Town Engineer</w:t>
      </w:r>
      <w:r>
        <w:rPr>
          <w:color w:val="313335"/>
        </w:rPr>
        <w:t>].</w:t>
      </w:r>
    </w:p>
    <w:p w14:paraId="000000AB" w14:textId="77777777" w:rsidR="00183417" w:rsidRDefault="00183417">
      <w:pPr>
        <w:shd w:val="clear" w:color="auto" w:fill="FFFFFF"/>
        <w:ind w:left="720"/>
        <w:jc w:val="both"/>
        <w:rPr>
          <w:color w:val="313335"/>
        </w:rPr>
      </w:pPr>
    </w:p>
    <w:p w14:paraId="000000AC" w14:textId="77777777" w:rsidR="00183417" w:rsidRDefault="00000000">
      <w:pPr>
        <w:shd w:val="clear" w:color="auto" w:fill="FFFFFF"/>
        <w:ind w:left="720"/>
        <w:jc w:val="both"/>
        <w:rPr>
          <w:color w:val="313335"/>
        </w:rPr>
      </w:pPr>
      <w:r>
        <w:rPr>
          <w:color w:val="313335"/>
        </w:rPr>
        <w:t>(3) Recordation of the approved minor land division by [</w:t>
      </w:r>
      <w:r>
        <w:rPr>
          <w:color w:val="313335"/>
          <w:highlight w:val="lightGray"/>
        </w:rPr>
        <w:t>City/Town Engineer</w:t>
      </w:r>
      <w:r>
        <w:rPr>
          <w:color w:val="313335"/>
        </w:rPr>
        <w:t>].</w:t>
      </w:r>
    </w:p>
    <w:p w14:paraId="000000AD" w14:textId="77777777" w:rsidR="00183417" w:rsidRDefault="00183417">
      <w:pPr>
        <w:shd w:val="clear" w:color="auto" w:fill="FFFFFF"/>
        <w:ind w:left="720" w:firstLine="720"/>
        <w:jc w:val="both"/>
        <w:rPr>
          <w:color w:val="313335"/>
        </w:rPr>
      </w:pPr>
    </w:p>
    <w:p w14:paraId="000000AE" w14:textId="77777777" w:rsidR="00183417" w:rsidRDefault="00000000">
      <w:pPr>
        <w:shd w:val="clear" w:color="auto" w:fill="FFFFFF"/>
        <w:jc w:val="both"/>
        <w:rPr>
          <w:color w:val="313335"/>
        </w:rPr>
      </w:pPr>
      <w:r>
        <w:rPr>
          <w:color w:val="313335"/>
        </w:rPr>
        <w:t>(E) The [</w:t>
      </w:r>
      <w:r>
        <w:rPr>
          <w:color w:val="313335"/>
          <w:highlight w:val="lightGray"/>
        </w:rPr>
        <w:t>City/Town</w:t>
      </w:r>
      <w:r>
        <w:rPr>
          <w:color w:val="313335"/>
        </w:rPr>
        <w:t>] Council, by its adoption of this section, delegates to the [</w:t>
      </w:r>
      <w:r>
        <w:rPr>
          <w:color w:val="313335"/>
          <w:highlight w:val="lightGray"/>
        </w:rPr>
        <w:t>City/Town Engineer</w:t>
      </w:r>
      <w:r>
        <w:rPr>
          <w:color w:val="313335"/>
        </w:rPr>
        <w:t>] the authority to approve and accept dedications of land, right-of-way, and easements, provided they are in accordance with adopted [</w:t>
      </w:r>
      <w:r>
        <w:rPr>
          <w:color w:val="313335"/>
          <w:highlight w:val="lightGray"/>
        </w:rPr>
        <w:t>City/Town</w:t>
      </w:r>
      <w:r>
        <w:rPr>
          <w:color w:val="313335"/>
        </w:rPr>
        <w:t>] codes, procedures, and standards.</w:t>
      </w:r>
    </w:p>
    <w:p w14:paraId="000000AF" w14:textId="77777777" w:rsidR="00183417" w:rsidRDefault="00183417">
      <w:pPr>
        <w:shd w:val="clear" w:color="auto" w:fill="FFFFFF"/>
        <w:rPr>
          <w:color w:val="313335"/>
        </w:rPr>
      </w:pPr>
    </w:p>
    <w:p w14:paraId="000000B0" w14:textId="77777777" w:rsidR="00183417" w:rsidRDefault="00183417">
      <w:pPr>
        <w:shd w:val="clear" w:color="auto" w:fill="FFFFFF"/>
        <w:rPr>
          <w:color w:val="313335"/>
        </w:rPr>
      </w:pPr>
    </w:p>
    <w:p w14:paraId="000000B1" w14:textId="5AA54B7C" w:rsidR="00183417" w:rsidRDefault="00000000">
      <w:pPr>
        <w:shd w:val="clear" w:color="auto" w:fill="FFFFFF"/>
        <w:rPr>
          <w:b/>
          <w:color w:val="313335"/>
        </w:rPr>
      </w:pPr>
      <w:r>
        <w:rPr>
          <w:b/>
          <w:color w:val="000000"/>
        </w:rPr>
        <w:t xml:space="preserve">Sec. </w:t>
      </w:r>
      <w:r>
        <w:rPr>
          <w:b/>
          <w:color w:val="000000"/>
          <w:highlight w:val="lightGray"/>
        </w:rPr>
        <w:t>X-X-5</w:t>
      </w:r>
      <w:r>
        <w:tab/>
      </w:r>
      <w:r>
        <w:rPr>
          <w:b/>
          <w:color w:val="313335"/>
          <w:u w:val="single"/>
        </w:rPr>
        <w:t>Minor land division applications; fees</w:t>
      </w:r>
      <w:r>
        <w:rPr>
          <w:b/>
          <w:color w:val="313335"/>
        </w:rPr>
        <w:t>.</w:t>
      </w:r>
    </w:p>
    <w:p w14:paraId="000000B2" w14:textId="77777777" w:rsidR="00183417" w:rsidRDefault="00183417">
      <w:pPr>
        <w:shd w:val="clear" w:color="auto" w:fill="FFFFFF"/>
        <w:rPr>
          <w:b/>
          <w:color w:val="313335"/>
        </w:rPr>
      </w:pPr>
    </w:p>
    <w:p w14:paraId="000000B3" w14:textId="77777777" w:rsidR="00183417" w:rsidRDefault="00000000">
      <w:pPr>
        <w:shd w:val="clear" w:color="auto" w:fill="FFFFFF"/>
        <w:jc w:val="both"/>
        <w:rPr>
          <w:color w:val="313335"/>
        </w:rPr>
      </w:pPr>
      <w:r>
        <w:rPr>
          <w:color w:val="313335"/>
        </w:rPr>
        <w:t xml:space="preserve">(A) </w:t>
      </w:r>
      <w:r>
        <w:rPr>
          <w:i/>
          <w:color w:val="313335"/>
        </w:rPr>
        <w:t>Submittal requirements</w:t>
      </w:r>
      <w:r>
        <w:rPr>
          <w:color w:val="313335"/>
        </w:rPr>
        <w:t>. The applicant shall submit the following materials to the [</w:t>
      </w:r>
      <w:r>
        <w:rPr>
          <w:color w:val="313335"/>
          <w:highlight w:val="lightGray"/>
        </w:rPr>
        <w:t>City/Town</w:t>
      </w:r>
      <w:r>
        <w:rPr>
          <w:color w:val="313335"/>
        </w:rPr>
        <w:t>] for review:</w:t>
      </w:r>
    </w:p>
    <w:p w14:paraId="000000B4" w14:textId="77777777" w:rsidR="00183417" w:rsidRDefault="00183417">
      <w:pPr>
        <w:shd w:val="clear" w:color="auto" w:fill="FFFFFF"/>
        <w:jc w:val="both"/>
        <w:rPr>
          <w:color w:val="313335"/>
        </w:rPr>
      </w:pPr>
    </w:p>
    <w:p w14:paraId="000000B5" w14:textId="77777777" w:rsidR="00183417" w:rsidRDefault="00000000">
      <w:pPr>
        <w:shd w:val="clear" w:color="auto" w:fill="FFFFFF"/>
        <w:ind w:left="720"/>
        <w:jc w:val="both"/>
        <w:rPr>
          <w:color w:val="313335"/>
        </w:rPr>
      </w:pPr>
      <w:r>
        <w:rPr>
          <w:color w:val="313335"/>
        </w:rPr>
        <w:t>(1) Minor land division materials in accordance with the [</w:t>
      </w:r>
      <w:r>
        <w:rPr>
          <w:color w:val="313335"/>
          <w:highlight w:val="lightGray"/>
        </w:rPr>
        <w:t>City/Town</w:t>
      </w:r>
      <w:r>
        <w:rPr>
          <w:color w:val="313335"/>
        </w:rPr>
        <w:t>] engineering standards.</w:t>
      </w:r>
    </w:p>
    <w:p w14:paraId="000000B6" w14:textId="77777777" w:rsidR="00183417" w:rsidRDefault="00183417">
      <w:pPr>
        <w:shd w:val="clear" w:color="auto" w:fill="FFFFFF"/>
        <w:ind w:left="720"/>
        <w:jc w:val="both"/>
        <w:rPr>
          <w:color w:val="313335"/>
        </w:rPr>
      </w:pPr>
    </w:p>
    <w:p w14:paraId="000000B7" w14:textId="77777777" w:rsidR="00183417" w:rsidRDefault="00000000">
      <w:pPr>
        <w:shd w:val="clear" w:color="auto" w:fill="FFFFFF"/>
        <w:ind w:left="720"/>
        <w:jc w:val="both"/>
        <w:rPr>
          <w:color w:val="313335"/>
        </w:rPr>
      </w:pPr>
      <w:r>
        <w:rPr>
          <w:color w:val="313335"/>
        </w:rPr>
        <w:t>(2) A completed minor land division application form.</w:t>
      </w:r>
    </w:p>
    <w:p w14:paraId="000000B8" w14:textId="77777777" w:rsidR="00183417" w:rsidRDefault="00183417">
      <w:pPr>
        <w:shd w:val="clear" w:color="auto" w:fill="FFFFFF"/>
        <w:ind w:left="720"/>
        <w:jc w:val="both"/>
        <w:rPr>
          <w:color w:val="313335"/>
        </w:rPr>
      </w:pPr>
    </w:p>
    <w:p w14:paraId="000000B9" w14:textId="77777777" w:rsidR="00183417" w:rsidRDefault="00000000">
      <w:pPr>
        <w:shd w:val="clear" w:color="auto" w:fill="FFFFFF"/>
        <w:ind w:left="720"/>
        <w:jc w:val="both"/>
        <w:rPr>
          <w:color w:val="313335"/>
        </w:rPr>
      </w:pPr>
      <w:r>
        <w:rPr>
          <w:color w:val="313335"/>
        </w:rPr>
        <w:t>(3) Payment to the [</w:t>
      </w:r>
      <w:r>
        <w:rPr>
          <w:color w:val="313335"/>
          <w:highlight w:val="lightGray"/>
        </w:rPr>
        <w:t>City/Town</w:t>
      </w:r>
      <w:r>
        <w:rPr>
          <w:color w:val="313335"/>
        </w:rPr>
        <w:t>] of the application fee</w:t>
      </w:r>
      <w:r>
        <w:rPr>
          <w:color w:val="313335"/>
          <w:vertAlign w:val="superscript"/>
        </w:rPr>
        <w:footnoteReference w:id="9"/>
      </w:r>
      <w:r>
        <w:rPr>
          <w:color w:val="313335"/>
        </w:rPr>
        <w:t xml:space="preserve"> according to the adopted fee schedule.  The fee shall not be refundable.</w:t>
      </w:r>
    </w:p>
    <w:p w14:paraId="000000BA" w14:textId="77777777" w:rsidR="00183417" w:rsidRDefault="00183417">
      <w:pPr>
        <w:shd w:val="clear" w:color="auto" w:fill="FFFFFF"/>
        <w:ind w:left="720"/>
        <w:jc w:val="both"/>
        <w:rPr>
          <w:color w:val="313335"/>
        </w:rPr>
      </w:pPr>
    </w:p>
    <w:p w14:paraId="000000BB" w14:textId="77777777" w:rsidR="00183417" w:rsidRDefault="00000000">
      <w:pPr>
        <w:shd w:val="clear" w:color="auto" w:fill="FFFFFF"/>
        <w:ind w:left="720"/>
        <w:jc w:val="both"/>
        <w:rPr>
          <w:color w:val="313335"/>
        </w:rPr>
      </w:pPr>
      <w:r>
        <w:rPr>
          <w:color w:val="313335"/>
        </w:rPr>
        <w:t>(4) An ALTA survey or a preliminary title report and deed or other instrument showing proper title to the land to be divided.</w:t>
      </w:r>
    </w:p>
    <w:p w14:paraId="000000BC" w14:textId="77777777" w:rsidR="00183417" w:rsidRDefault="00183417">
      <w:pPr>
        <w:shd w:val="clear" w:color="auto" w:fill="FFFFFF"/>
        <w:ind w:left="720"/>
        <w:jc w:val="both"/>
        <w:rPr>
          <w:color w:val="313335"/>
        </w:rPr>
      </w:pPr>
    </w:p>
    <w:p w14:paraId="000000BD" w14:textId="77777777" w:rsidR="00183417" w:rsidRDefault="00000000">
      <w:pPr>
        <w:shd w:val="clear" w:color="auto" w:fill="FFFFFF"/>
        <w:ind w:left="720"/>
        <w:jc w:val="both"/>
        <w:rPr>
          <w:color w:val="313335"/>
        </w:rPr>
      </w:pPr>
      <w:r>
        <w:rPr>
          <w:color w:val="313335"/>
          <w:highlight w:val="lightGray"/>
        </w:rPr>
        <w:t>(5) [add, as applicable]</w:t>
      </w:r>
    </w:p>
    <w:p w14:paraId="000000BE" w14:textId="77777777" w:rsidR="00183417" w:rsidRDefault="00183417">
      <w:pPr>
        <w:shd w:val="clear" w:color="auto" w:fill="FFFFFF"/>
        <w:rPr>
          <w:color w:val="313335"/>
        </w:rPr>
      </w:pPr>
    </w:p>
    <w:p w14:paraId="000000BF" w14:textId="77777777" w:rsidR="00183417" w:rsidRDefault="00000000">
      <w:pPr>
        <w:shd w:val="clear" w:color="auto" w:fill="FFFFFF"/>
        <w:jc w:val="both"/>
        <w:rPr>
          <w:color w:val="313335"/>
        </w:rPr>
      </w:pPr>
      <w:r>
        <w:rPr>
          <w:color w:val="313335"/>
        </w:rPr>
        <w:t xml:space="preserve">(B) </w:t>
      </w:r>
      <w:r>
        <w:rPr>
          <w:i/>
          <w:color w:val="313335"/>
        </w:rPr>
        <w:t>Application review process</w:t>
      </w:r>
      <w:r>
        <w:rPr>
          <w:color w:val="313335"/>
        </w:rPr>
        <w:t>. The applicant shall submit all the documents, information, data, and other requirements for minor land division application approval to the [</w:t>
      </w:r>
      <w:r>
        <w:rPr>
          <w:color w:val="313335"/>
          <w:highlight w:val="lightGray"/>
        </w:rPr>
        <w:t>City/Town</w:t>
      </w:r>
      <w:r>
        <w:rPr>
          <w:color w:val="313335"/>
        </w:rPr>
        <w:t>], together with any additional information and materials relevant to the application as determined by the [</w:t>
      </w:r>
      <w:r>
        <w:rPr>
          <w:color w:val="313335"/>
          <w:highlight w:val="lightGray"/>
        </w:rPr>
        <w:t>City/Town</w:t>
      </w:r>
      <w:r>
        <w:rPr>
          <w:color w:val="313335"/>
        </w:rPr>
        <w:t>] Engineer to ensure compliance with the requirements of this article. All submittals shall be checked for completeness. If incomplete the submittal may be rejected and returned to the applicant for revision and resubmittal. The procedures for approval, modification, or disapproval of minor land division applications shall be as follows:</w:t>
      </w:r>
    </w:p>
    <w:p w14:paraId="000000C0" w14:textId="77777777" w:rsidR="00183417" w:rsidRDefault="00183417">
      <w:pPr>
        <w:shd w:val="clear" w:color="auto" w:fill="FFFFFF"/>
        <w:rPr>
          <w:color w:val="313335"/>
        </w:rPr>
      </w:pPr>
    </w:p>
    <w:p w14:paraId="000000C1" w14:textId="77777777" w:rsidR="00183417" w:rsidRDefault="00000000">
      <w:pPr>
        <w:shd w:val="clear" w:color="auto" w:fill="FFFFFF"/>
        <w:ind w:left="720"/>
        <w:jc w:val="both"/>
        <w:rPr>
          <w:color w:val="313335"/>
        </w:rPr>
      </w:pPr>
      <w:r>
        <w:rPr>
          <w:color w:val="313335"/>
        </w:rPr>
        <w:t xml:space="preserve">(1) </w:t>
      </w:r>
      <w:r>
        <w:rPr>
          <w:i/>
          <w:color w:val="313335"/>
        </w:rPr>
        <w:t>Approval</w:t>
      </w:r>
      <w:r>
        <w:rPr>
          <w:color w:val="313335"/>
        </w:rPr>
        <w:t>:</w:t>
      </w:r>
    </w:p>
    <w:p w14:paraId="000000C2" w14:textId="77777777" w:rsidR="00183417" w:rsidRDefault="00183417">
      <w:pPr>
        <w:shd w:val="clear" w:color="auto" w:fill="FFFFFF"/>
        <w:jc w:val="both"/>
        <w:rPr>
          <w:color w:val="313335"/>
        </w:rPr>
      </w:pPr>
    </w:p>
    <w:p w14:paraId="000000C3" w14:textId="77777777" w:rsidR="00183417" w:rsidRDefault="00000000">
      <w:pPr>
        <w:shd w:val="clear" w:color="auto" w:fill="FFFFFF"/>
        <w:ind w:left="1440"/>
        <w:jc w:val="both"/>
        <w:rPr>
          <w:color w:val="313335"/>
        </w:rPr>
      </w:pPr>
      <w:r>
        <w:rPr>
          <w:color w:val="313335"/>
        </w:rPr>
        <w:t>a. If the [</w:t>
      </w:r>
      <w:r>
        <w:rPr>
          <w:color w:val="313335"/>
          <w:highlight w:val="lightGray"/>
        </w:rPr>
        <w:t>City/Town Engineer</w:t>
      </w:r>
      <w:r>
        <w:rPr>
          <w:color w:val="313335"/>
        </w:rPr>
        <w:t>] approves the minor land division application, the city engineer or designee shall transcribe a certificate of approval upon the map, indicating that: (1) all conditions of approval have been met, (2) the other required certifications have been duly signed and (3) that any instruments for required street right-of-way dedications have been prepared, executed, and duly recorded.</w:t>
      </w:r>
    </w:p>
    <w:p w14:paraId="000000C4" w14:textId="77777777" w:rsidR="00183417" w:rsidRDefault="00183417">
      <w:pPr>
        <w:shd w:val="clear" w:color="auto" w:fill="FFFFFF"/>
        <w:jc w:val="both"/>
        <w:rPr>
          <w:color w:val="313335"/>
        </w:rPr>
      </w:pPr>
    </w:p>
    <w:p w14:paraId="000000C5" w14:textId="77777777" w:rsidR="00183417" w:rsidRDefault="00000000">
      <w:pPr>
        <w:shd w:val="clear" w:color="auto" w:fill="FFFFFF"/>
        <w:ind w:left="1440"/>
        <w:jc w:val="both"/>
        <w:rPr>
          <w:color w:val="313335"/>
        </w:rPr>
      </w:pPr>
      <w:r>
        <w:rPr>
          <w:color w:val="313335"/>
        </w:rPr>
        <w:t>b. After approval of the minor land division by the [</w:t>
      </w:r>
      <w:r>
        <w:rPr>
          <w:color w:val="313335"/>
          <w:highlight w:val="lightGray"/>
        </w:rPr>
        <w:t>City/Town</w:t>
      </w:r>
      <w:r>
        <w:rPr>
          <w:color w:val="313335"/>
        </w:rPr>
        <w:t>] engineer or designee, the applicant shall pay to the [</w:t>
      </w:r>
      <w:r>
        <w:rPr>
          <w:color w:val="313335"/>
          <w:highlight w:val="lightGray"/>
        </w:rPr>
        <w:t>City/Town</w:t>
      </w:r>
      <w:r>
        <w:rPr>
          <w:color w:val="313335"/>
        </w:rPr>
        <w:t>] the fee charged by the [</w:t>
      </w:r>
      <w:r>
        <w:rPr>
          <w:color w:val="313335"/>
          <w:highlight w:val="lightGray"/>
        </w:rPr>
        <w:t>Maricopa</w:t>
      </w:r>
      <w:r>
        <w:rPr>
          <w:color w:val="313335"/>
        </w:rPr>
        <w:t>] County Recorder for the recordation of the map, and the [</w:t>
      </w:r>
      <w:r>
        <w:rPr>
          <w:color w:val="313335"/>
          <w:highlight w:val="lightGray"/>
        </w:rPr>
        <w:t>City/Town</w:t>
      </w:r>
      <w:r>
        <w:rPr>
          <w:color w:val="313335"/>
        </w:rPr>
        <w:t>] shall then record the map with the [</w:t>
      </w:r>
      <w:r>
        <w:rPr>
          <w:color w:val="313335"/>
          <w:highlight w:val="lightGray"/>
        </w:rPr>
        <w:t>Maricopa</w:t>
      </w:r>
      <w:r>
        <w:rPr>
          <w:color w:val="313335"/>
        </w:rPr>
        <w:t>] County Recorder.</w:t>
      </w:r>
    </w:p>
    <w:p w14:paraId="000000C6" w14:textId="77777777" w:rsidR="00183417" w:rsidRDefault="00183417">
      <w:pPr>
        <w:shd w:val="clear" w:color="auto" w:fill="FFFFFF"/>
        <w:jc w:val="both"/>
        <w:rPr>
          <w:color w:val="313335"/>
        </w:rPr>
      </w:pPr>
    </w:p>
    <w:p w14:paraId="000000C7" w14:textId="77777777" w:rsidR="00183417" w:rsidRDefault="00000000">
      <w:pPr>
        <w:shd w:val="clear" w:color="auto" w:fill="FFFFFF"/>
        <w:ind w:left="720"/>
        <w:jc w:val="both"/>
        <w:rPr>
          <w:color w:val="313335"/>
        </w:rPr>
      </w:pPr>
      <w:r>
        <w:rPr>
          <w:color w:val="313335"/>
        </w:rPr>
        <w:t xml:space="preserve">(2) </w:t>
      </w:r>
      <w:r>
        <w:rPr>
          <w:i/>
          <w:color w:val="313335"/>
        </w:rPr>
        <w:t>Modification</w:t>
      </w:r>
      <w:r>
        <w:rPr>
          <w:color w:val="313335"/>
        </w:rPr>
        <w:t>: If the [</w:t>
      </w:r>
      <w:r>
        <w:rPr>
          <w:color w:val="313335"/>
          <w:highlight w:val="lightGray"/>
        </w:rPr>
        <w:t>City/Town</w:t>
      </w:r>
      <w:r>
        <w:rPr>
          <w:color w:val="313335"/>
        </w:rPr>
        <w:t>] Engineer finds that the minor land division application requires any modification or additional information from the applicant, the application shall be returned to the applicant.</w:t>
      </w:r>
    </w:p>
    <w:p w14:paraId="000000C8" w14:textId="77777777" w:rsidR="00183417" w:rsidRDefault="00183417">
      <w:pPr>
        <w:shd w:val="clear" w:color="auto" w:fill="FFFFFF"/>
        <w:ind w:left="720"/>
        <w:jc w:val="both"/>
        <w:rPr>
          <w:color w:val="313335"/>
        </w:rPr>
      </w:pPr>
    </w:p>
    <w:p w14:paraId="000000C9" w14:textId="77777777" w:rsidR="00183417" w:rsidRDefault="00000000">
      <w:pPr>
        <w:shd w:val="clear" w:color="auto" w:fill="FFFFFF"/>
        <w:ind w:left="720"/>
        <w:jc w:val="both"/>
        <w:rPr>
          <w:color w:val="313335"/>
        </w:rPr>
      </w:pPr>
      <w:r>
        <w:rPr>
          <w:color w:val="313335"/>
        </w:rPr>
        <w:t xml:space="preserve">(3) </w:t>
      </w:r>
      <w:r>
        <w:rPr>
          <w:i/>
          <w:color w:val="313335"/>
        </w:rPr>
        <w:t>Denial</w:t>
      </w:r>
      <w:r>
        <w:rPr>
          <w:color w:val="313335"/>
        </w:rPr>
        <w:t>: If the [</w:t>
      </w:r>
      <w:r>
        <w:rPr>
          <w:color w:val="313335"/>
          <w:highlight w:val="lightGray"/>
        </w:rPr>
        <w:t>City/Town Engineer</w:t>
      </w:r>
      <w:r>
        <w:rPr>
          <w:color w:val="313335"/>
        </w:rPr>
        <w:t xml:space="preserve">] does not approve the minor land division application, the applicant will be furnished a letter stating the reasons for the denial. The application may be refiled if suitable revisions can be made to resolve the conflicts noted as originally proposed without additional fee if refiled within thirty (30) calendar days </w:t>
      </w:r>
    </w:p>
    <w:p w14:paraId="000000CA" w14:textId="77777777" w:rsidR="00183417" w:rsidRDefault="00183417">
      <w:pPr>
        <w:shd w:val="clear" w:color="auto" w:fill="FFFFFF"/>
        <w:rPr>
          <w:b/>
          <w:color w:val="313335"/>
        </w:rPr>
      </w:pPr>
    </w:p>
    <w:p w14:paraId="000000CB" w14:textId="77777777" w:rsidR="00183417" w:rsidRDefault="00183417">
      <w:pPr>
        <w:shd w:val="clear" w:color="auto" w:fill="FFFFFF"/>
        <w:rPr>
          <w:b/>
          <w:color w:val="313335"/>
        </w:rPr>
      </w:pPr>
    </w:p>
    <w:p w14:paraId="000000CC" w14:textId="124DC08C" w:rsidR="00183417" w:rsidRDefault="00000000">
      <w:pPr>
        <w:shd w:val="clear" w:color="auto" w:fill="FFFFFF"/>
        <w:rPr>
          <w:b/>
          <w:color w:val="313335"/>
        </w:rPr>
      </w:pPr>
      <w:r>
        <w:rPr>
          <w:b/>
          <w:color w:val="000000"/>
        </w:rPr>
        <w:lastRenderedPageBreak/>
        <w:t xml:space="preserve">Sec. </w:t>
      </w:r>
      <w:r>
        <w:rPr>
          <w:b/>
          <w:color w:val="000000"/>
          <w:highlight w:val="lightGray"/>
        </w:rPr>
        <w:t>X-X-6</w:t>
      </w:r>
      <w:r>
        <w:tab/>
      </w:r>
      <w:r>
        <w:rPr>
          <w:b/>
          <w:color w:val="313335"/>
          <w:u w:val="single"/>
        </w:rPr>
        <w:t>Minor land divisions design standards and requirements</w:t>
      </w:r>
      <w:r>
        <w:rPr>
          <w:b/>
          <w:color w:val="313335"/>
        </w:rPr>
        <w:t>.</w:t>
      </w:r>
    </w:p>
    <w:p w14:paraId="000000CD" w14:textId="77777777" w:rsidR="00183417" w:rsidRDefault="00183417">
      <w:pPr>
        <w:shd w:val="clear" w:color="auto" w:fill="FFFFFF"/>
        <w:rPr>
          <w:b/>
          <w:color w:val="313335"/>
        </w:rPr>
      </w:pPr>
    </w:p>
    <w:p w14:paraId="000000CE" w14:textId="77777777" w:rsidR="00183417" w:rsidRDefault="00000000">
      <w:pPr>
        <w:shd w:val="clear" w:color="auto" w:fill="FFFFFF"/>
        <w:jc w:val="both"/>
        <w:rPr>
          <w:color w:val="313335"/>
        </w:rPr>
      </w:pPr>
      <w:r>
        <w:rPr>
          <w:color w:val="313335"/>
        </w:rPr>
        <w:t>Minor land divisions shall meet all requirements of the zoning district in which they are located and shall be developed in accordance with all applicable [</w:t>
      </w:r>
      <w:r>
        <w:rPr>
          <w:color w:val="313335"/>
          <w:highlight w:val="lightGray"/>
        </w:rPr>
        <w:t>City/Town</w:t>
      </w:r>
      <w:r>
        <w:rPr>
          <w:color w:val="313335"/>
        </w:rPr>
        <w:t>] planning requirements and [</w:t>
      </w:r>
      <w:r>
        <w:rPr>
          <w:color w:val="313335"/>
          <w:highlight w:val="lightGray"/>
        </w:rPr>
        <w:t>City/Town</w:t>
      </w:r>
      <w:r>
        <w:rPr>
          <w:color w:val="313335"/>
        </w:rPr>
        <w:t>] engineering standards.</w:t>
      </w:r>
      <w:r>
        <w:rPr>
          <w:color w:val="313335"/>
          <w:vertAlign w:val="superscript"/>
        </w:rPr>
        <w:footnoteReference w:id="10"/>
      </w:r>
      <w:r>
        <w:rPr>
          <w:color w:val="313335"/>
        </w:rPr>
        <w:t xml:space="preserve"> </w:t>
      </w:r>
    </w:p>
    <w:p w14:paraId="000000CF" w14:textId="77777777" w:rsidR="00183417" w:rsidRDefault="00183417">
      <w:pPr>
        <w:shd w:val="clear" w:color="auto" w:fill="FFFFFF"/>
        <w:rPr>
          <w:b/>
          <w:color w:val="000000"/>
        </w:rPr>
      </w:pPr>
    </w:p>
    <w:p w14:paraId="000000D0" w14:textId="77777777" w:rsidR="00183417" w:rsidRDefault="00183417">
      <w:pPr>
        <w:shd w:val="clear" w:color="auto" w:fill="FFFFFF"/>
        <w:rPr>
          <w:b/>
          <w:color w:val="000000"/>
        </w:rPr>
      </w:pPr>
    </w:p>
    <w:p w14:paraId="000000D1" w14:textId="4BE06EEF" w:rsidR="00183417" w:rsidRDefault="00000000">
      <w:pPr>
        <w:shd w:val="clear" w:color="auto" w:fill="FFFFFF"/>
        <w:rPr>
          <w:b/>
          <w:color w:val="313335"/>
        </w:rPr>
      </w:pPr>
      <w:r>
        <w:rPr>
          <w:b/>
          <w:color w:val="000000"/>
        </w:rPr>
        <w:t xml:space="preserve">Sec. </w:t>
      </w:r>
      <w:r>
        <w:rPr>
          <w:b/>
          <w:color w:val="000000"/>
          <w:highlight w:val="lightGray"/>
        </w:rPr>
        <w:t>X-X-7</w:t>
      </w:r>
      <w:r>
        <w:tab/>
      </w:r>
      <w:r>
        <w:rPr>
          <w:b/>
          <w:color w:val="313335"/>
          <w:u w:val="single"/>
        </w:rPr>
        <w:t>Engineering plans for minor land divisions</w:t>
      </w:r>
      <w:r>
        <w:rPr>
          <w:b/>
          <w:color w:val="313335"/>
        </w:rPr>
        <w:t>.</w:t>
      </w:r>
    </w:p>
    <w:p w14:paraId="000000D2" w14:textId="77777777" w:rsidR="00183417" w:rsidRDefault="00183417">
      <w:pPr>
        <w:shd w:val="clear" w:color="auto" w:fill="FFFFFF"/>
        <w:rPr>
          <w:b/>
          <w:color w:val="313335"/>
        </w:rPr>
      </w:pPr>
    </w:p>
    <w:p w14:paraId="000000D3" w14:textId="77777777" w:rsidR="00183417" w:rsidRDefault="00000000">
      <w:pPr>
        <w:shd w:val="clear" w:color="auto" w:fill="FFFFFF"/>
        <w:jc w:val="both"/>
        <w:rPr>
          <w:color w:val="313335"/>
        </w:rPr>
      </w:pPr>
      <w:r>
        <w:rPr>
          <w:color w:val="313335"/>
        </w:rPr>
        <w:t>(A) If improvements which will be dedicated to the [</w:t>
      </w:r>
      <w:r>
        <w:rPr>
          <w:color w:val="313335"/>
          <w:highlight w:val="lightGray"/>
        </w:rPr>
        <w:t>City/Town</w:t>
      </w:r>
      <w:r>
        <w:rPr>
          <w:color w:val="313335"/>
        </w:rPr>
        <w:t>] are required for minor land divisions pursuant to this Article, the applicant shall be responsible for the preparation of a complete set of engineering plans, prepared by an Arizona registered civil engineer, in conformance with the city engineering standards. The plans shall be prepared in conjunction with the minor land division map.</w:t>
      </w:r>
    </w:p>
    <w:p w14:paraId="000000D4" w14:textId="77777777" w:rsidR="00183417" w:rsidRDefault="00183417">
      <w:pPr>
        <w:shd w:val="clear" w:color="auto" w:fill="FFFFFF"/>
        <w:jc w:val="both"/>
        <w:rPr>
          <w:color w:val="313335"/>
        </w:rPr>
      </w:pPr>
    </w:p>
    <w:p w14:paraId="000000D5" w14:textId="77777777" w:rsidR="00183417" w:rsidRDefault="00000000">
      <w:pPr>
        <w:shd w:val="clear" w:color="auto" w:fill="FFFFFF"/>
        <w:jc w:val="both"/>
        <w:rPr>
          <w:color w:val="313335"/>
        </w:rPr>
      </w:pPr>
      <w:r>
        <w:rPr>
          <w:color w:val="313335"/>
        </w:rPr>
        <w:t xml:space="preserve">(B) The minor land division map shall not be recorded until all engineering plans for the recorded improvements have been approved by the city engineer or designee. </w:t>
      </w:r>
    </w:p>
    <w:p w14:paraId="000000D6" w14:textId="77777777" w:rsidR="00183417" w:rsidRDefault="00183417">
      <w:pPr>
        <w:shd w:val="clear" w:color="auto" w:fill="FFFFFF"/>
        <w:jc w:val="both"/>
        <w:rPr>
          <w:color w:val="313335"/>
        </w:rPr>
      </w:pPr>
    </w:p>
    <w:p w14:paraId="000000D7" w14:textId="77777777" w:rsidR="00183417" w:rsidRDefault="00183417">
      <w:pPr>
        <w:shd w:val="clear" w:color="auto" w:fill="FFFFFF"/>
        <w:rPr>
          <w:color w:val="313335"/>
        </w:rPr>
      </w:pPr>
    </w:p>
    <w:p w14:paraId="000000D8" w14:textId="7C0CA9E0" w:rsidR="00183417" w:rsidRDefault="00000000">
      <w:pPr>
        <w:shd w:val="clear" w:color="auto" w:fill="FFFFFF"/>
        <w:rPr>
          <w:b/>
          <w:color w:val="313335"/>
        </w:rPr>
      </w:pPr>
      <w:r>
        <w:rPr>
          <w:b/>
          <w:color w:val="000000"/>
        </w:rPr>
        <w:t xml:space="preserve">Sec. </w:t>
      </w:r>
      <w:r>
        <w:rPr>
          <w:b/>
          <w:color w:val="000000"/>
          <w:highlight w:val="lightGray"/>
        </w:rPr>
        <w:t>X-X-8</w:t>
      </w:r>
      <w:r>
        <w:tab/>
      </w:r>
      <w:r>
        <w:rPr>
          <w:b/>
          <w:color w:val="313335"/>
          <w:u w:val="single"/>
        </w:rPr>
        <w:t>Minimum required improvements for minor land divisions</w:t>
      </w:r>
      <w:r>
        <w:rPr>
          <w:b/>
          <w:color w:val="313335"/>
        </w:rPr>
        <w:t>.</w:t>
      </w:r>
    </w:p>
    <w:p w14:paraId="000000D9" w14:textId="77777777" w:rsidR="00183417" w:rsidRDefault="00183417">
      <w:pPr>
        <w:shd w:val="clear" w:color="auto" w:fill="FFFFFF"/>
        <w:rPr>
          <w:b/>
          <w:color w:val="313335"/>
        </w:rPr>
      </w:pPr>
    </w:p>
    <w:p w14:paraId="000000DA" w14:textId="77777777" w:rsidR="00183417" w:rsidRDefault="00000000">
      <w:pPr>
        <w:shd w:val="clear" w:color="auto" w:fill="FFFFFF"/>
        <w:jc w:val="both"/>
        <w:rPr>
          <w:color w:val="313335"/>
        </w:rPr>
      </w:pPr>
      <w:r>
        <w:rPr>
          <w:color w:val="313335"/>
        </w:rPr>
        <w:t>It shall be the responsibility and duty of the applicant to improve or agree to improve all streets, pedestrian ways, alleys, easements in the minor land division and adjacent thereto, required to service the minor land division, and such other improvements as specified for subdivisions in this code. No permanent improvement work shall be commenced until improvement plans have been approved [</w:t>
      </w:r>
      <w:r>
        <w:rPr>
          <w:color w:val="313335"/>
          <w:highlight w:val="lightGray"/>
        </w:rPr>
        <w:t>unless otherwise allowed under this Code or approved by the City/Town Engineer</w:t>
      </w:r>
      <w:r>
        <w:rPr>
          <w:color w:val="313335"/>
          <w:highlight w:val="lightGray"/>
          <w:vertAlign w:val="superscript"/>
        </w:rPr>
        <w:footnoteReference w:id="11"/>
      </w:r>
      <w:r>
        <w:rPr>
          <w:color w:val="313335"/>
        </w:rPr>
        <w:t>]. Improvements shall be installed to the satisfaction of the [</w:t>
      </w:r>
      <w:r>
        <w:rPr>
          <w:color w:val="313335"/>
          <w:highlight w:val="lightGray"/>
        </w:rPr>
        <w:t>City/Town Engineer</w:t>
      </w:r>
      <w:r>
        <w:rPr>
          <w:color w:val="313335"/>
        </w:rPr>
        <w:t>] or designee and in accordance with the [</w:t>
      </w:r>
      <w:r>
        <w:rPr>
          <w:color w:val="313335"/>
          <w:highlight w:val="lightGray"/>
        </w:rPr>
        <w:t>City/Town</w:t>
      </w:r>
      <w:r>
        <w:rPr>
          <w:color w:val="313335"/>
        </w:rPr>
        <w:t xml:space="preserve">] engineering standards. </w:t>
      </w:r>
    </w:p>
    <w:p w14:paraId="000000DB" w14:textId="77777777" w:rsidR="00183417" w:rsidRDefault="00183417">
      <w:pPr>
        <w:shd w:val="clear" w:color="auto" w:fill="FFFFFF"/>
        <w:rPr>
          <w:b/>
          <w:color w:val="000000"/>
        </w:rPr>
      </w:pPr>
    </w:p>
    <w:p w14:paraId="000000DC" w14:textId="77777777" w:rsidR="00183417" w:rsidRDefault="00183417">
      <w:pPr>
        <w:shd w:val="clear" w:color="auto" w:fill="FFFFFF"/>
        <w:rPr>
          <w:b/>
          <w:color w:val="000000"/>
        </w:rPr>
      </w:pPr>
    </w:p>
    <w:p w14:paraId="000000DD" w14:textId="0CDDFB87" w:rsidR="00183417" w:rsidRDefault="00000000">
      <w:pPr>
        <w:shd w:val="clear" w:color="auto" w:fill="FFFFFF"/>
        <w:rPr>
          <w:b/>
          <w:color w:val="313335"/>
        </w:rPr>
      </w:pPr>
      <w:r>
        <w:rPr>
          <w:b/>
          <w:color w:val="000000"/>
        </w:rPr>
        <w:t xml:space="preserve">Sec. </w:t>
      </w:r>
      <w:r>
        <w:rPr>
          <w:b/>
          <w:color w:val="000000"/>
          <w:highlight w:val="lightGray"/>
        </w:rPr>
        <w:t>X-X-9</w:t>
      </w:r>
      <w:r>
        <w:tab/>
      </w:r>
      <w:r>
        <w:rPr>
          <w:b/>
          <w:color w:val="313335"/>
          <w:u w:val="single"/>
        </w:rPr>
        <w:t>Assurance for the construction of minor land division improvements</w:t>
      </w:r>
      <w:r>
        <w:rPr>
          <w:b/>
          <w:color w:val="313335"/>
        </w:rPr>
        <w:t>.</w:t>
      </w:r>
    </w:p>
    <w:p w14:paraId="000000DE" w14:textId="77777777" w:rsidR="00183417" w:rsidRDefault="00183417">
      <w:pPr>
        <w:shd w:val="clear" w:color="auto" w:fill="FFFFFF"/>
        <w:rPr>
          <w:color w:val="313335"/>
        </w:rPr>
      </w:pPr>
    </w:p>
    <w:p w14:paraId="000000E0" w14:textId="3245D384" w:rsidR="00183417" w:rsidRDefault="00000000" w:rsidP="003D1B70">
      <w:pPr>
        <w:shd w:val="clear" w:color="auto" w:fill="FFFFFF"/>
        <w:jc w:val="both"/>
        <w:rPr>
          <w:color w:val="313335"/>
        </w:rPr>
      </w:pPr>
      <w:r>
        <w:rPr>
          <w:color w:val="313335"/>
        </w:rPr>
        <w:t>If improvements that will be dedicated to the [</w:t>
      </w:r>
      <w:r>
        <w:rPr>
          <w:color w:val="313335"/>
          <w:highlight w:val="lightGray"/>
        </w:rPr>
        <w:t>City/Town</w:t>
      </w:r>
      <w:r>
        <w:rPr>
          <w:color w:val="313335"/>
        </w:rPr>
        <w:t>] are required for the minor land division pursuant to this code, no building permit for any lot created will be issued until such improvements are completed and the work accepted by the [</w:t>
      </w:r>
      <w:r>
        <w:rPr>
          <w:color w:val="313335"/>
          <w:highlight w:val="lightGray"/>
        </w:rPr>
        <w:t>City/Town Engineer</w:t>
      </w:r>
      <w:r>
        <w:rPr>
          <w:color w:val="313335"/>
        </w:rPr>
        <w:t>] or designee. If the [</w:t>
      </w:r>
      <w:r>
        <w:rPr>
          <w:color w:val="313335"/>
          <w:highlight w:val="lightGray"/>
        </w:rPr>
        <w:t>City/Town Engineer</w:t>
      </w:r>
      <w:r>
        <w:rPr>
          <w:color w:val="313335"/>
        </w:rPr>
        <w:t xml:space="preserve">] determines the required improvements are to be constructed </w:t>
      </w:r>
      <w:proofErr w:type="gramStart"/>
      <w:r>
        <w:rPr>
          <w:color w:val="313335"/>
        </w:rPr>
        <w:t>at a later date</w:t>
      </w:r>
      <w:proofErr w:type="gramEnd"/>
      <w:r>
        <w:rPr>
          <w:color w:val="313335"/>
        </w:rPr>
        <w:t>, the requirement to make improvements may be satisfied if the applicant provides appropriate assurances in a form approved by the [</w:t>
      </w:r>
      <w:r>
        <w:rPr>
          <w:color w:val="313335"/>
          <w:highlight w:val="lightGray"/>
        </w:rPr>
        <w:t>City/Town Engineer</w:t>
      </w:r>
      <w:r>
        <w:rPr>
          <w:color w:val="313335"/>
        </w:rPr>
        <w:t xml:space="preserve">]. </w:t>
      </w:r>
    </w:p>
    <w:p w14:paraId="34CA46FB" w14:textId="77777777" w:rsidR="003D1B70" w:rsidRDefault="003D1B70" w:rsidP="003D1B70">
      <w:pPr>
        <w:shd w:val="clear" w:color="auto" w:fill="FFFFFF"/>
        <w:jc w:val="both"/>
        <w:rPr>
          <w:color w:val="313335"/>
        </w:rPr>
      </w:pPr>
    </w:p>
    <w:p w14:paraId="2095F96E" w14:textId="77777777" w:rsidR="003941C9" w:rsidRPr="003D1B70" w:rsidRDefault="003941C9" w:rsidP="003D1B70">
      <w:pPr>
        <w:shd w:val="clear" w:color="auto" w:fill="FFFFFF"/>
        <w:jc w:val="both"/>
        <w:rPr>
          <w:color w:val="313335"/>
        </w:rPr>
      </w:pPr>
    </w:p>
    <w:p w14:paraId="000000E2" w14:textId="77777777" w:rsidR="00183417" w:rsidRDefault="00000000">
      <w:pPr>
        <w:jc w:val="both"/>
        <w:rPr>
          <w:color w:val="000000"/>
        </w:rPr>
      </w:pPr>
      <w:r>
        <w:rPr>
          <w:color w:val="000000"/>
        </w:rPr>
        <w:t>[</w:t>
      </w:r>
      <w:r>
        <w:rPr>
          <w:b/>
          <w:color w:val="000000"/>
          <w:highlight w:val="lightGray"/>
        </w:rPr>
        <w:t>see next page for remainder of the adopting ordinance</w:t>
      </w:r>
      <w:r>
        <w:rPr>
          <w:color w:val="000000"/>
        </w:rPr>
        <w:t>]</w:t>
      </w:r>
    </w:p>
    <w:p w14:paraId="000000E3" w14:textId="77777777" w:rsidR="00183417" w:rsidRDefault="00000000">
      <w:pPr>
        <w:rPr>
          <w:color w:val="000000"/>
        </w:rPr>
      </w:pPr>
      <w:r>
        <w:br w:type="page"/>
      </w:r>
    </w:p>
    <w:p w14:paraId="000000E4" w14:textId="77777777" w:rsidR="00183417" w:rsidRDefault="00183417">
      <w:pPr>
        <w:jc w:val="both"/>
        <w:rPr>
          <w:color w:val="000000"/>
        </w:rPr>
      </w:pPr>
    </w:p>
    <w:p w14:paraId="000000E5" w14:textId="77777777" w:rsidR="00183417" w:rsidRDefault="00183417">
      <w:pPr>
        <w:jc w:val="both"/>
        <w:rPr>
          <w:color w:val="000000"/>
        </w:rPr>
      </w:pPr>
    </w:p>
    <w:p w14:paraId="000000E6" w14:textId="77777777" w:rsidR="00183417" w:rsidRDefault="00000000">
      <w:pPr>
        <w:ind w:firstLine="720"/>
        <w:jc w:val="both"/>
        <w:rPr>
          <w:b/>
          <w:color w:val="000000"/>
        </w:rPr>
      </w:pPr>
      <w:r>
        <w:rPr>
          <w:b/>
          <w:color w:val="000000"/>
        </w:rPr>
        <w:t xml:space="preserve">Section II. </w:t>
      </w:r>
      <w:r>
        <w:rPr>
          <w:b/>
          <w:color w:val="000000"/>
        </w:rPr>
        <w:tab/>
      </w:r>
      <w:r>
        <w:rPr>
          <w:b/>
          <w:color w:val="000000"/>
          <w:u w:val="single"/>
        </w:rPr>
        <w:t>Penalties</w:t>
      </w:r>
      <w:r>
        <w:rPr>
          <w:b/>
          <w:color w:val="000000"/>
        </w:rPr>
        <w:t>.</w:t>
      </w:r>
    </w:p>
    <w:p w14:paraId="000000E7" w14:textId="77777777" w:rsidR="00183417" w:rsidRDefault="00183417">
      <w:pPr>
        <w:tabs>
          <w:tab w:val="left" w:pos="-720"/>
        </w:tabs>
        <w:jc w:val="both"/>
        <w:rPr>
          <w:color w:val="000000"/>
        </w:rPr>
      </w:pPr>
    </w:p>
    <w:p w14:paraId="000000E8" w14:textId="77777777" w:rsidR="00183417" w:rsidRDefault="00000000">
      <w:pPr>
        <w:jc w:val="both"/>
        <w:rPr>
          <w:color w:val="000000"/>
        </w:rPr>
      </w:pPr>
      <w:r>
        <w:rPr>
          <w:color w:val="000000"/>
        </w:rPr>
        <w:tab/>
        <w:t>[</w:t>
      </w:r>
      <w:r>
        <w:rPr>
          <w:color w:val="000000"/>
          <w:highlight w:val="lightGray"/>
        </w:rPr>
        <w:t>Add penalty clause</w:t>
      </w:r>
      <w:r>
        <w:rPr>
          <w:color w:val="000000"/>
        </w:rPr>
        <w:t>].</w:t>
      </w:r>
      <w:r>
        <w:rPr>
          <w:color w:val="000000"/>
          <w:vertAlign w:val="superscript"/>
        </w:rPr>
        <w:footnoteReference w:id="12"/>
      </w:r>
      <w:r>
        <w:rPr>
          <w:color w:val="000000"/>
        </w:rPr>
        <w:t xml:space="preserve"> </w:t>
      </w:r>
    </w:p>
    <w:p w14:paraId="000000E9" w14:textId="77777777" w:rsidR="00183417" w:rsidRDefault="00183417">
      <w:pPr>
        <w:jc w:val="both"/>
        <w:rPr>
          <w:b/>
          <w:color w:val="000000"/>
        </w:rPr>
      </w:pPr>
    </w:p>
    <w:p w14:paraId="000000EA" w14:textId="77777777" w:rsidR="00183417" w:rsidRDefault="00183417">
      <w:pPr>
        <w:jc w:val="both"/>
        <w:rPr>
          <w:b/>
          <w:color w:val="000000"/>
        </w:rPr>
      </w:pPr>
    </w:p>
    <w:p w14:paraId="000000EB" w14:textId="77777777" w:rsidR="00183417" w:rsidRDefault="00000000">
      <w:pPr>
        <w:ind w:firstLine="720"/>
        <w:jc w:val="both"/>
        <w:rPr>
          <w:b/>
          <w:color w:val="000000"/>
        </w:rPr>
      </w:pPr>
      <w:r>
        <w:rPr>
          <w:b/>
          <w:color w:val="000000"/>
        </w:rPr>
        <w:t xml:space="preserve">Section III. </w:t>
      </w:r>
      <w:r>
        <w:rPr>
          <w:b/>
          <w:color w:val="000000"/>
        </w:rPr>
        <w:tab/>
      </w:r>
      <w:r>
        <w:rPr>
          <w:b/>
          <w:color w:val="000000"/>
          <w:u w:val="single"/>
        </w:rPr>
        <w:t>Providing for Repeal of Conflicting Ordinances</w:t>
      </w:r>
      <w:r>
        <w:rPr>
          <w:b/>
          <w:color w:val="000000"/>
        </w:rPr>
        <w:t>.</w:t>
      </w:r>
    </w:p>
    <w:p w14:paraId="000000EC" w14:textId="77777777" w:rsidR="00183417" w:rsidRDefault="00183417">
      <w:pPr>
        <w:ind w:firstLine="720"/>
        <w:jc w:val="both"/>
        <w:rPr>
          <w:b/>
          <w:color w:val="000000"/>
        </w:rPr>
      </w:pPr>
    </w:p>
    <w:p w14:paraId="000000ED" w14:textId="77777777" w:rsidR="00183417" w:rsidRDefault="00000000">
      <w:pPr>
        <w:tabs>
          <w:tab w:val="left" w:pos="-720"/>
        </w:tabs>
        <w:jc w:val="both"/>
        <w:rPr>
          <w:color w:val="000000"/>
        </w:rPr>
      </w:pPr>
      <w:r>
        <w:rPr>
          <w:color w:val="000000"/>
        </w:rPr>
        <w:tab/>
      </w:r>
      <w:r>
        <w:rPr>
          <w:color w:val="000000"/>
        </w:rPr>
        <w:tab/>
        <w:t>All ordinances and parts of ordinances in conflict with the provisions of this Ordinance or any part of the Code adopted herein by reference, are hereby repealed.</w:t>
      </w:r>
    </w:p>
    <w:p w14:paraId="000000EE" w14:textId="77777777" w:rsidR="00183417" w:rsidRDefault="00183417">
      <w:pPr>
        <w:tabs>
          <w:tab w:val="left" w:pos="-720"/>
        </w:tabs>
        <w:jc w:val="both"/>
        <w:rPr>
          <w:color w:val="000000"/>
        </w:rPr>
      </w:pPr>
    </w:p>
    <w:p w14:paraId="000000EF" w14:textId="77777777" w:rsidR="00183417" w:rsidRDefault="00183417">
      <w:pPr>
        <w:tabs>
          <w:tab w:val="left" w:pos="-720"/>
        </w:tabs>
        <w:jc w:val="both"/>
        <w:rPr>
          <w:color w:val="000000"/>
        </w:rPr>
      </w:pPr>
    </w:p>
    <w:p w14:paraId="000000F0" w14:textId="77777777" w:rsidR="00183417" w:rsidRDefault="00000000">
      <w:pPr>
        <w:tabs>
          <w:tab w:val="left" w:pos="-720"/>
        </w:tabs>
        <w:jc w:val="both"/>
        <w:rPr>
          <w:b/>
          <w:color w:val="000000"/>
        </w:rPr>
      </w:pPr>
      <w:r>
        <w:rPr>
          <w:b/>
          <w:color w:val="000000"/>
        </w:rPr>
        <w:tab/>
        <w:t xml:space="preserve">Section IV. </w:t>
      </w:r>
      <w:r>
        <w:rPr>
          <w:b/>
          <w:color w:val="000000"/>
        </w:rPr>
        <w:tab/>
      </w:r>
      <w:r>
        <w:rPr>
          <w:b/>
          <w:color w:val="000000"/>
          <w:u w:val="single"/>
        </w:rPr>
        <w:t>Recitals</w:t>
      </w:r>
      <w:r>
        <w:rPr>
          <w:b/>
          <w:color w:val="000000"/>
        </w:rPr>
        <w:t xml:space="preserve">.  </w:t>
      </w:r>
    </w:p>
    <w:p w14:paraId="000000F1" w14:textId="77777777" w:rsidR="00183417" w:rsidRDefault="00183417">
      <w:pPr>
        <w:tabs>
          <w:tab w:val="left" w:pos="-720"/>
        </w:tabs>
        <w:jc w:val="both"/>
        <w:rPr>
          <w:b/>
          <w:color w:val="000000"/>
        </w:rPr>
      </w:pPr>
    </w:p>
    <w:p w14:paraId="000000F2" w14:textId="77777777" w:rsidR="00183417" w:rsidRDefault="00000000">
      <w:pPr>
        <w:tabs>
          <w:tab w:val="left" w:pos="-720"/>
        </w:tabs>
        <w:jc w:val="both"/>
        <w:rPr>
          <w:color w:val="000000"/>
        </w:rPr>
      </w:pPr>
      <w:r>
        <w:rPr>
          <w:color w:val="000000"/>
        </w:rPr>
        <w:tab/>
      </w:r>
      <w:r>
        <w:rPr>
          <w:color w:val="000000"/>
        </w:rPr>
        <w:tab/>
        <w:t>The recitals above are fully incorporated in this Ordinance by reference.</w:t>
      </w:r>
    </w:p>
    <w:p w14:paraId="000000F3" w14:textId="77777777" w:rsidR="00183417" w:rsidRDefault="00183417">
      <w:pPr>
        <w:tabs>
          <w:tab w:val="left" w:pos="-720"/>
        </w:tabs>
        <w:jc w:val="both"/>
        <w:rPr>
          <w:b/>
          <w:color w:val="000000"/>
        </w:rPr>
      </w:pPr>
    </w:p>
    <w:p w14:paraId="000000F4" w14:textId="77777777" w:rsidR="00183417" w:rsidRDefault="00183417">
      <w:pPr>
        <w:tabs>
          <w:tab w:val="left" w:pos="-720"/>
        </w:tabs>
        <w:jc w:val="both"/>
        <w:rPr>
          <w:b/>
          <w:color w:val="000000"/>
        </w:rPr>
      </w:pPr>
    </w:p>
    <w:p w14:paraId="000000F5" w14:textId="77777777" w:rsidR="00183417" w:rsidRDefault="00000000">
      <w:pPr>
        <w:tabs>
          <w:tab w:val="left" w:pos="-720"/>
        </w:tabs>
        <w:jc w:val="both"/>
        <w:rPr>
          <w:b/>
          <w:color w:val="000000"/>
        </w:rPr>
      </w:pPr>
      <w:r>
        <w:rPr>
          <w:b/>
          <w:color w:val="000000"/>
        </w:rPr>
        <w:tab/>
        <w:t xml:space="preserve">Section V. </w:t>
      </w:r>
      <w:r>
        <w:rPr>
          <w:b/>
          <w:color w:val="000000"/>
        </w:rPr>
        <w:tab/>
      </w:r>
      <w:r>
        <w:rPr>
          <w:b/>
          <w:color w:val="000000"/>
          <w:u w:val="single"/>
        </w:rPr>
        <w:t>Effective Date</w:t>
      </w:r>
      <w:r>
        <w:rPr>
          <w:b/>
          <w:color w:val="000000"/>
        </w:rPr>
        <w:t xml:space="preserve">.  </w:t>
      </w:r>
    </w:p>
    <w:p w14:paraId="000000F6" w14:textId="77777777" w:rsidR="00183417" w:rsidRDefault="00183417">
      <w:pPr>
        <w:tabs>
          <w:tab w:val="left" w:pos="-720"/>
        </w:tabs>
        <w:jc w:val="both"/>
        <w:rPr>
          <w:b/>
          <w:color w:val="000000"/>
        </w:rPr>
      </w:pPr>
    </w:p>
    <w:p w14:paraId="000000F7" w14:textId="77777777" w:rsidR="00183417" w:rsidRDefault="00000000">
      <w:pPr>
        <w:tabs>
          <w:tab w:val="left" w:pos="-720"/>
        </w:tabs>
        <w:jc w:val="both"/>
        <w:rPr>
          <w:color w:val="000000"/>
        </w:rPr>
      </w:pPr>
      <w:r>
        <w:rPr>
          <w:color w:val="000000"/>
        </w:rPr>
        <w:tab/>
      </w:r>
      <w:r>
        <w:rPr>
          <w:color w:val="000000"/>
        </w:rPr>
        <w:tab/>
        <w:t xml:space="preserve">The effective date of this Ordinance shall be </w:t>
      </w:r>
      <w:r>
        <w:rPr>
          <w:color w:val="000000"/>
          <w:highlight w:val="lightGray"/>
        </w:rPr>
        <w:t>___</w:t>
      </w:r>
      <w:r>
        <w:rPr>
          <w:color w:val="000000"/>
        </w:rPr>
        <w:t xml:space="preserve"> days following adoption by the [City/Town] Council.</w:t>
      </w:r>
    </w:p>
    <w:p w14:paraId="000000F8" w14:textId="77777777" w:rsidR="00183417" w:rsidRDefault="00183417">
      <w:pPr>
        <w:tabs>
          <w:tab w:val="left" w:pos="-720"/>
        </w:tabs>
        <w:jc w:val="both"/>
        <w:rPr>
          <w:color w:val="000000"/>
        </w:rPr>
      </w:pPr>
    </w:p>
    <w:p w14:paraId="000000F9" w14:textId="77777777" w:rsidR="00183417" w:rsidRDefault="00183417">
      <w:pPr>
        <w:tabs>
          <w:tab w:val="left" w:pos="-720"/>
        </w:tabs>
        <w:jc w:val="both"/>
        <w:rPr>
          <w:color w:val="000000"/>
        </w:rPr>
      </w:pPr>
    </w:p>
    <w:p w14:paraId="000000FA" w14:textId="77777777" w:rsidR="00183417" w:rsidRDefault="00000000">
      <w:pPr>
        <w:tabs>
          <w:tab w:val="left" w:pos="-720"/>
        </w:tabs>
        <w:jc w:val="both"/>
        <w:rPr>
          <w:b/>
          <w:color w:val="000000"/>
        </w:rPr>
      </w:pPr>
      <w:r>
        <w:rPr>
          <w:b/>
          <w:color w:val="000000"/>
        </w:rPr>
        <w:tab/>
        <w:t xml:space="preserve">Section VI. </w:t>
      </w:r>
      <w:r>
        <w:rPr>
          <w:b/>
          <w:color w:val="000000"/>
        </w:rPr>
        <w:tab/>
      </w:r>
      <w:r>
        <w:rPr>
          <w:b/>
          <w:color w:val="000000"/>
          <w:u w:val="single"/>
        </w:rPr>
        <w:t>Preservation of Rights and Duties</w:t>
      </w:r>
      <w:r>
        <w:rPr>
          <w:b/>
          <w:color w:val="000000"/>
        </w:rPr>
        <w:t xml:space="preserve">.  </w:t>
      </w:r>
    </w:p>
    <w:p w14:paraId="000000FB" w14:textId="77777777" w:rsidR="00183417" w:rsidRDefault="00183417">
      <w:pPr>
        <w:tabs>
          <w:tab w:val="left" w:pos="-720"/>
        </w:tabs>
        <w:jc w:val="both"/>
        <w:rPr>
          <w:b/>
          <w:color w:val="000000"/>
        </w:rPr>
      </w:pPr>
    </w:p>
    <w:p w14:paraId="000000FC" w14:textId="77777777" w:rsidR="00183417" w:rsidRDefault="00000000">
      <w:pPr>
        <w:tabs>
          <w:tab w:val="left" w:pos="-720"/>
        </w:tabs>
        <w:jc w:val="both"/>
        <w:rPr>
          <w:color w:val="000000"/>
        </w:rPr>
      </w:pPr>
      <w:r>
        <w:rPr>
          <w:color w:val="000000"/>
        </w:rPr>
        <w:tab/>
      </w:r>
      <w:r>
        <w:rPr>
          <w:color w:val="000000"/>
        </w:rPr>
        <w:tab/>
        <w:t>This Ordinance does not affect the rights and duties that matured, penalties that were incurred, or proceedings that were begun before the effective date of this Ordinance.</w:t>
      </w:r>
    </w:p>
    <w:p w14:paraId="000000FD" w14:textId="77777777" w:rsidR="00183417" w:rsidRDefault="00183417">
      <w:pPr>
        <w:tabs>
          <w:tab w:val="left" w:pos="-720"/>
        </w:tabs>
        <w:jc w:val="both"/>
        <w:rPr>
          <w:color w:val="000000"/>
        </w:rPr>
      </w:pPr>
    </w:p>
    <w:p w14:paraId="000000FE" w14:textId="77777777" w:rsidR="00183417" w:rsidRDefault="00183417">
      <w:pPr>
        <w:tabs>
          <w:tab w:val="left" w:pos="-720"/>
        </w:tabs>
        <w:jc w:val="both"/>
        <w:rPr>
          <w:color w:val="000000"/>
        </w:rPr>
      </w:pPr>
    </w:p>
    <w:p w14:paraId="000000FF" w14:textId="77777777" w:rsidR="00183417" w:rsidRDefault="00000000">
      <w:pPr>
        <w:tabs>
          <w:tab w:val="left" w:pos="-720"/>
          <w:tab w:val="left" w:pos="0"/>
          <w:tab w:val="left" w:pos="720"/>
          <w:tab w:val="left" w:pos="1440"/>
          <w:tab w:val="left" w:pos="2160"/>
          <w:tab w:val="left" w:pos="2880"/>
        </w:tabs>
        <w:ind w:left="3600" w:hanging="3600"/>
        <w:jc w:val="both"/>
        <w:rPr>
          <w:b/>
          <w:color w:val="000000"/>
        </w:rPr>
      </w:pPr>
      <w:r>
        <w:rPr>
          <w:b/>
          <w:color w:val="000000"/>
        </w:rPr>
        <w:tab/>
        <w:t>Section VII.</w:t>
      </w:r>
      <w:r>
        <w:rPr>
          <w:b/>
          <w:color w:val="000000"/>
        </w:rPr>
        <w:tab/>
      </w:r>
      <w:r>
        <w:rPr>
          <w:b/>
          <w:color w:val="000000"/>
          <w:u w:val="single"/>
        </w:rPr>
        <w:t>Providing for Severability</w:t>
      </w:r>
      <w:r>
        <w:rPr>
          <w:b/>
          <w:color w:val="000000"/>
        </w:rPr>
        <w:t>.</w:t>
      </w:r>
    </w:p>
    <w:p w14:paraId="00000100" w14:textId="77777777" w:rsidR="00183417" w:rsidRDefault="00183417">
      <w:pPr>
        <w:tabs>
          <w:tab w:val="left" w:pos="-720"/>
          <w:tab w:val="left" w:pos="0"/>
          <w:tab w:val="left" w:pos="720"/>
          <w:tab w:val="left" w:pos="1440"/>
          <w:tab w:val="left" w:pos="2160"/>
          <w:tab w:val="left" w:pos="2880"/>
        </w:tabs>
        <w:ind w:left="3600" w:hanging="3600"/>
        <w:jc w:val="both"/>
        <w:rPr>
          <w:b/>
          <w:color w:val="000000"/>
        </w:rPr>
      </w:pPr>
    </w:p>
    <w:p w14:paraId="00000101" w14:textId="77777777" w:rsidR="00183417" w:rsidRDefault="00000000">
      <w:pPr>
        <w:tabs>
          <w:tab w:val="left" w:pos="-720"/>
        </w:tabs>
        <w:jc w:val="both"/>
        <w:rPr>
          <w:color w:val="000000"/>
        </w:rPr>
      </w:pPr>
      <w:r>
        <w:rPr>
          <w:color w:val="000000"/>
        </w:rPr>
        <w:tab/>
      </w:r>
      <w:r>
        <w:rPr>
          <w:color w:val="000000"/>
        </w:rPr>
        <w:tab/>
        <w:t>If any section, subsection, sentence, clause, phrase or portion of this Ordinance or any part of the Code adopted herein by reference, is for any reason held to be invalid or unconstitutional by the decision of any court of competent jurisdiction, such decision shall not affect the validity of the remaining portions thereof.</w:t>
      </w:r>
    </w:p>
    <w:p w14:paraId="00000102" w14:textId="77777777" w:rsidR="00183417" w:rsidRDefault="00183417">
      <w:pPr>
        <w:tabs>
          <w:tab w:val="left" w:pos="-720"/>
        </w:tabs>
        <w:jc w:val="both"/>
        <w:rPr>
          <w:color w:val="000000"/>
        </w:rPr>
      </w:pPr>
    </w:p>
    <w:p w14:paraId="00000103" w14:textId="77777777" w:rsidR="00183417" w:rsidRDefault="00183417">
      <w:pPr>
        <w:tabs>
          <w:tab w:val="left" w:pos="-720"/>
        </w:tabs>
        <w:jc w:val="both"/>
        <w:rPr>
          <w:color w:val="000000"/>
        </w:rPr>
      </w:pPr>
    </w:p>
    <w:p w14:paraId="00000104" w14:textId="77777777" w:rsidR="00183417" w:rsidRDefault="00000000">
      <w:pPr>
        <w:pBdr>
          <w:top w:val="nil"/>
          <w:left w:val="nil"/>
          <w:bottom w:val="nil"/>
          <w:right w:val="nil"/>
          <w:between w:val="nil"/>
        </w:pBdr>
        <w:ind w:firstLine="720"/>
        <w:jc w:val="both"/>
        <w:rPr>
          <w:color w:val="000000"/>
        </w:rPr>
      </w:pPr>
      <w:r>
        <w:rPr>
          <w:color w:val="000000"/>
        </w:rPr>
        <w:lastRenderedPageBreak/>
        <w:t xml:space="preserve">PASSED AND ADOPTED by the [City/Town] Council of _______________ this ____ day of ______________, 202_. </w:t>
      </w:r>
    </w:p>
    <w:p w14:paraId="00000105" w14:textId="77777777" w:rsidR="00183417" w:rsidRDefault="00183417">
      <w:pPr>
        <w:pBdr>
          <w:top w:val="nil"/>
          <w:left w:val="nil"/>
          <w:bottom w:val="nil"/>
          <w:right w:val="nil"/>
          <w:between w:val="nil"/>
        </w:pBdr>
        <w:jc w:val="both"/>
        <w:rPr>
          <w:color w:val="000000"/>
        </w:rPr>
      </w:pPr>
    </w:p>
    <w:p w14:paraId="00000106" w14:textId="77777777" w:rsidR="00183417" w:rsidRDefault="00000000">
      <w:pPr>
        <w:pBdr>
          <w:top w:val="nil"/>
          <w:left w:val="nil"/>
          <w:bottom w:val="nil"/>
          <w:right w:val="nil"/>
          <w:between w:val="nil"/>
        </w:pBdr>
        <w:jc w:val="both"/>
        <w:rPr>
          <w:color w:val="000000"/>
        </w:rPr>
      </w:pPr>
      <w:r>
        <w:rPr>
          <w:color w:val="000000"/>
        </w:rPr>
        <w:t xml:space="preserve">ATTEST: </w:t>
      </w:r>
      <w:r>
        <w:rPr>
          <w:color w:val="000000"/>
        </w:rPr>
        <w:tab/>
      </w:r>
      <w:r>
        <w:rPr>
          <w:color w:val="000000"/>
        </w:rPr>
        <w:tab/>
      </w:r>
      <w:r>
        <w:rPr>
          <w:color w:val="000000"/>
        </w:rPr>
        <w:tab/>
      </w:r>
      <w:r>
        <w:rPr>
          <w:color w:val="000000"/>
        </w:rPr>
        <w:tab/>
      </w:r>
      <w:r>
        <w:rPr>
          <w:color w:val="000000"/>
        </w:rPr>
        <w:tab/>
      </w:r>
      <w:r>
        <w:rPr>
          <w:color w:val="000000"/>
        </w:rPr>
        <w:tab/>
        <w:t xml:space="preserve">CITY/TOWN OF _______________, an </w:t>
      </w:r>
    </w:p>
    <w:p w14:paraId="00000107" w14:textId="77777777" w:rsidR="00183417" w:rsidRDefault="00000000">
      <w:pPr>
        <w:pBdr>
          <w:top w:val="nil"/>
          <w:left w:val="nil"/>
          <w:bottom w:val="nil"/>
          <w:right w:val="nil"/>
          <w:between w:val="nil"/>
        </w:pBdr>
        <w:ind w:left="4320" w:firstLine="720"/>
        <w:jc w:val="both"/>
        <w:rPr>
          <w:color w:val="000000"/>
        </w:rPr>
      </w:pPr>
      <w:r>
        <w:rPr>
          <w:color w:val="000000"/>
        </w:rPr>
        <w:t xml:space="preserve">Arizona municipal corporation </w:t>
      </w:r>
    </w:p>
    <w:p w14:paraId="00000108" w14:textId="77777777" w:rsidR="00183417" w:rsidRDefault="00183417">
      <w:pPr>
        <w:pBdr>
          <w:top w:val="nil"/>
          <w:left w:val="nil"/>
          <w:bottom w:val="nil"/>
          <w:right w:val="nil"/>
          <w:between w:val="nil"/>
        </w:pBdr>
        <w:jc w:val="both"/>
        <w:rPr>
          <w:color w:val="000000"/>
        </w:rPr>
      </w:pPr>
    </w:p>
    <w:p w14:paraId="00000109" w14:textId="77777777" w:rsidR="00183417" w:rsidRDefault="00000000">
      <w:pPr>
        <w:pBdr>
          <w:top w:val="nil"/>
          <w:left w:val="nil"/>
          <w:bottom w:val="nil"/>
          <w:right w:val="nil"/>
          <w:between w:val="nil"/>
        </w:pBdr>
        <w:jc w:val="both"/>
        <w:rPr>
          <w:color w:val="000000"/>
        </w:rPr>
      </w:pPr>
      <w:r>
        <w:rPr>
          <w:color w:val="000000"/>
        </w:rPr>
        <w:t>________________________</w:t>
      </w:r>
      <w:r>
        <w:rPr>
          <w:color w:val="000000"/>
        </w:rPr>
        <w:tab/>
      </w:r>
      <w:r>
        <w:rPr>
          <w:color w:val="000000"/>
        </w:rPr>
        <w:tab/>
      </w:r>
      <w:r>
        <w:rPr>
          <w:color w:val="000000"/>
        </w:rPr>
        <w:tab/>
        <w:t>__________________________</w:t>
      </w:r>
    </w:p>
    <w:p w14:paraId="0000010A" w14:textId="77777777" w:rsidR="00183417" w:rsidRDefault="00183417">
      <w:pPr>
        <w:pBdr>
          <w:top w:val="nil"/>
          <w:left w:val="nil"/>
          <w:bottom w:val="nil"/>
          <w:right w:val="nil"/>
          <w:between w:val="nil"/>
        </w:pBdr>
        <w:jc w:val="both"/>
        <w:rPr>
          <w:color w:val="000000"/>
        </w:rPr>
      </w:pPr>
    </w:p>
    <w:p w14:paraId="0000010B" w14:textId="77777777" w:rsidR="00183417" w:rsidRDefault="00000000">
      <w:pPr>
        <w:pBdr>
          <w:top w:val="nil"/>
          <w:left w:val="nil"/>
          <w:bottom w:val="nil"/>
          <w:right w:val="nil"/>
          <w:between w:val="nil"/>
        </w:pBdr>
        <w:jc w:val="both"/>
        <w:rPr>
          <w:color w:val="000000"/>
        </w:rPr>
      </w:pPr>
      <w:r>
        <w:rPr>
          <w:color w:val="000000"/>
        </w:rPr>
        <w:t>“________________________”</w:t>
      </w:r>
      <w:r>
        <w:rPr>
          <w:color w:val="000000"/>
        </w:rPr>
        <w:tab/>
      </w:r>
      <w:r>
        <w:rPr>
          <w:color w:val="000000"/>
        </w:rPr>
        <w:tab/>
      </w:r>
      <w:r>
        <w:rPr>
          <w:color w:val="000000"/>
        </w:rPr>
        <w:tab/>
        <w:t>“__________________________”</w:t>
      </w:r>
    </w:p>
    <w:p w14:paraId="0000010C" w14:textId="77777777" w:rsidR="00183417" w:rsidRDefault="00000000">
      <w:pPr>
        <w:pBdr>
          <w:top w:val="nil"/>
          <w:left w:val="nil"/>
          <w:bottom w:val="nil"/>
          <w:right w:val="nil"/>
          <w:between w:val="nil"/>
        </w:pBdr>
        <w:jc w:val="both"/>
        <w:rPr>
          <w:color w:val="000000"/>
        </w:rPr>
      </w:pPr>
      <w:r>
        <w:rPr>
          <w:color w:val="000000"/>
        </w:rPr>
        <w:t xml:space="preserve">City/Town Clerk </w:t>
      </w:r>
      <w:r>
        <w:rPr>
          <w:color w:val="000000"/>
        </w:rPr>
        <w:tab/>
      </w:r>
      <w:r>
        <w:rPr>
          <w:color w:val="000000"/>
        </w:rPr>
        <w:tab/>
      </w:r>
      <w:r>
        <w:rPr>
          <w:color w:val="000000"/>
        </w:rPr>
        <w:tab/>
      </w:r>
      <w:r>
        <w:rPr>
          <w:color w:val="000000"/>
        </w:rPr>
        <w:tab/>
      </w:r>
      <w:r>
        <w:rPr>
          <w:color w:val="000000"/>
        </w:rPr>
        <w:tab/>
        <w:t>Mayor</w:t>
      </w:r>
    </w:p>
    <w:p w14:paraId="0000010D" w14:textId="77777777" w:rsidR="00183417" w:rsidRDefault="00183417">
      <w:pPr>
        <w:pBdr>
          <w:top w:val="nil"/>
          <w:left w:val="nil"/>
          <w:bottom w:val="nil"/>
          <w:right w:val="nil"/>
          <w:between w:val="nil"/>
        </w:pBdr>
        <w:jc w:val="both"/>
        <w:rPr>
          <w:color w:val="000000"/>
        </w:rPr>
      </w:pPr>
    </w:p>
    <w:p w14:paraId="0000010E" w14:textId="77777777" w:rsidR="00183417" w:rsidRDefault="00000000">
      <w:pPr>
        <w:pBdr>
          <w:top w:val="nil"/>
          <w:left w:val="nil"/>
          <w:bottom w:val="nil"/>
          <w:right w:val="nil"/>
          <w:between w:val="nil"/>
        </w:pBdr>
        <w:jc w:val="both"/>
        <w:rPr>
          <w:color w:val="000000"/>
        </w:rPr>
      </w:pPr>
      <w:r>
        <w:rPr>
          <w:color w:val="000000"/>
        </w:rPr>
        <w:t xml:space="preserve">APPROVED AS TO FORM: </w:t>
      </w:r>
    </w:p>
    <w:p w14:paraId="0000010F" w14:textId="77777777" w:rsidR="00183417" w:rsidRDefault="00183417">
      <w:pPr>
        <w:pBdr>
          <w:top w:val="nil"/>
          <w:left w:val="nil"/>
          <w:bottom w:val="nil"/>
          <w:right w:val="nil"/>
          <w:between w:val="nil"/>
        </w:pBdr>
        <w:jc w:val="both"/>
        <w:rPr>
          <w:color w:val="000000"/>
        </w:rPr>
      </w:pPr>
    </w:p>
    <w:p w14:paraId="00000110" w14:textId="77777777" w:rsidR="00183417" w:rsidRDefault="00000000">
      <w:pPr>
        <w:pBdr>
          <w:top w:val="nil"/>
          <w:left w:val="nil"/>
          <w:bottom w:val="nil"/>
          <w:right w:val="nil"/>
          <w:between w:val="nil"/>
        </w:pBdr>
        <w:jc w:val="both"/>
        <w:rPr>
          <w:color w:val="000000"/>
        </w:rPr>
      </w:pPr>
      <w:r>
        <w:rPr>
          <w:color w:val="000000"/>
        </w:rPr>
        <w:t>________________________________</w:t>
      </w:r>
    </w:p>
    <w:p w14:paraId="00000111" w14:textId="77777777" w:rsidR="00183417" w:rsidRDefault="00000000">
      <w:pPr>
        <w:pBdr>
          <w:top w:val="nil"/>
          <w:left w:val="nil"/>
          <w:bottom w:val="nil"/>
          <w:right w:val="nil"/>
          <w:between w:val="nil"/>
        </w:pBdr>
        <w:jc w:val="both"/>
        <w:rPr>
          <w:color w:val="000000"/>
        </w:rPr>
      </w:pPr>
      <w:r>
        <w:rPr>
          <w:color w:val="000000"/>
        </w:rPr>
        <w:t>“________________________”</w:t>
      </w:r>
    </w:p>
    <w:p w14:paraId="00000112" w14:textId="77777777" w:rsidR="00183417" w:rsidRDefault="00000000">
      <w:pPr>
        <w:pBdr>
          <w:top w:val="nil"/>
          <w:left w:val="nil"/>
          <w:bottom w:val="nil"/>
          <w:right w:val="nil"/>
          <w:between w:val="nil"/>
        </w:pBdr>
        <w:jc w:val="both"/>
        <w:rPr>
          <w:color w:val="000000"/>
        </w:rPr>
      </w:pPr>
      <w:r>
        <w:rPr>
          <w:color w:val="000000"/>
        </w:rPr>
        <w:t>City/Town Attorney</w:t>
      </w:r>
    </w:p>
    <w:p w14:paraId="00000113" w14:textId="77777777" w:rsidR="00183417" w:rsidRDefault="00183417">
      <w:pPr>
        <w:pBdr>
          <w:top w:val="nil"/>
          <w:left w:val="nil"/>
          <w:bottom w:val="nil"/>
          <w:right w:val="nil"/>
          <w:between w:val="nil"/>
        </w:pBdr>
        <w:jc w:val="both"/>
        <w:rPr>
          <w:color w:val="000000"/>
        </w:rPr>
      </w:pPr>
    </w:p>
    <w:p w14:paraId="00000114" w14:textId="77777777" w:rsidR="00183417" w:rsidRDefault="00000000">
      <w:pPr>
        <w:pBdr>
          <w:top w:val="single" w:sz="4" w:space="1" w:color="000000"/>
          <w:left w:val="single" w:sz="4" w:space="4" w:color="000000"/>
          <w:bottom w:val="single" w:sz="4" w:space="1" w:color="000000"/>
          <w:right w:val="single" w:sz="4" w:space="4" w:color="000000"/>
        </w:pBdr>
        <w:jc w:val="both"/>
        <w:rPr>
          <w:color w:val="000000"/>
        </w:rPr>
      </w:pPr>
      <w:bookmarkStart w:id="4" w:name="_4g2ma4uawylp" w:colFirst="0" w:colLast="0"/>
      <w:bookmarkEnd w:id="4"/>
      <w:r>
        <w:rPr>
          <w:color w:val="000000"/>
        </w:rPr>
        <w:t>I, ___________________, [CITY/TOWN] CLERK, DO HEREBY CERTIFY THAT A TRUE AND CORRECT COPY OF THE ORDINANCE NO. _______ ADOPTED BY THE [CITY/TOWN] OF ___________________ ON THE ____ DAY OF _____________, 202_, WAS POSTED IN THREE PLACES ON THE _____ DAY OF ______________, 202_.</w:t>
      </w:r>
    </w:p>
    <w:p w14:paraId="00000115" w14:textId="77777777" w:rsidR="00183417" w:rsidRDefault="00183417"/>
    <w:sectPr w:rsidR="001834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60D80" w14:textId="77777777" w:rsidR="00A6346A" w:rsidRDefault="00A6346A">
      <w:r>
        <w:separator/>
      </w:r>
    </w:p>
  </w:endnote>
  <w:endnote w:type="continuationSeparator" w:id="0">
    <w:p w14:paraId="62221B65" w14:textId="77777777" w:rsidR="00A6346A" w:rsidRDefault="00A6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23847" w14:textId="77777777" w:rsidR="00A6346A" w:rsidRDefault="00A6346A">
      <w:r>
        <w:separator/>
      </w:r>
    </w:p>
  </w:footnote>
  <w:footnote w:type="continuationSeparator" w:id="0">
    <w:p w14:paraId="595C2781" w14:textId="77777777" w:rsidR="00A6346A" w:rsidRDefault="00A6346A">
      <w:r>
        <w:continuationSeparator/>
      </w:r>
    </w:p>
  </w:footnote>
  <w:footnote w:id="1">
    <w:p w14:paraId="4A0DA323" w14:textId="12323229" w:rsidR="001B4EE8" w:rsidRPr="003941C9" w:rsidRDefault="001B4EE8" w:rsidP="000347E1">
      <w:pPr>
        <w:pStyle w:val="FootnoteText"/>
        <w:rPr>
          <w:lang w:val="en-US"/>
        </w:rPr>
      </w:pPr>
      <w:r w:rsidRPr="003941C9">
        <w:rPr>
          <w:rStyle w:val="FootnoteReference"/>
        </w:rPr>
        <w:footnoteRef/>
      </w:r>
      <w:r w:rsidRPr="003941C9">
        <w:t xml:space="preserve"> </w:t>
      </w:r>
      <w:r w:rsidRPr="003941C9">
        <w:rPr>
          <w:lang w:val="en-US"/>
        </w:rPr>
        <w:t>Th</w:t>
      </w:r>
      <w:r w:rsidR="002C75BA" w:rsidRPr="003941C9">
        <w:rPr>
          <w:lang w:val="en-US"/>
        </w:rPr>
        <w:t xml:space="preserve">e intent of the Working Group’s </w:t>
      </w:r>
      <w:r w:rsidRPr="003941C9">
        <w:rPr>
          <w:lang w:val="en-US"/>
        </w:rPr>
        <w:t xml:space="preserve">ordinance </w:t>
      </w:r>
      <w:r w:rsidR="002C75BA" w:rsidRPr="003941C9">
        <w:rPr>
          <w:lang w:val="en-US"/>
        </w:rPr>
        <w:t xml:space="preserve">is to </w:t>
      </w:r>
      <w:r w:rsidRPr="003941C9">
        <w:rPr>
          <w:lang w:val="en-US"/>
        </w:rPr>
        <w:t>address the statutory requirements only.</w:t>
      </w:r>
      <w:r w:rsidR="002C75BA" w:rsidRPr="003941C9">
        <w:rPr>
          <w:lang w:val="en-US"/>
        </w:rPr>
        <w:t xml:space="preserve"> Please discuss with your attorneys.</w:t>
      </w:r>
    </w:p>
  </w:footnote>
  <w:footnote w:id="2">
    <w:p w14:paraId="38426761" w14:textId="3DDC139F" w:rsidR="003D1B70" w:rsidRPr="003941C9" w:rsidRDefault="00000000" w:rsidP="003D1B70">
      <w:pPr>
        <w:pBdr>
          <w:top w:val="nil"/>
          <w:left w:val="nil"/>
          <w:bottom w:val="nil"/>
          <w:right w:val="nil"/>
          <w:between w:val="nil"/>
        </w:pBdr>
        <w:spacing w:after="160"/>
        <w:rPr>
          <w:color w:val="000000"/>
          <w:sz w:val="20"/>
          <w:szCs w:val="20"/>
        </w:rPr>
      </w:pPr>
      <w:r w:rsidRPr="003941C9">
        <w:rPr>
          <w:sz w:val="20"/>
          <w:szCs w:val="20"/>
          <w:vertAlign w:val="superscript"/>
        </w:rPr>
        <w:footnoteRef/>
      </w:r>
      <w:r w:rsidRPr="003941C9">
        <w:rPr>
          <w:color w:val="000000"/>
          <w:sz w:val="20"/>
          <w:szCs w:val="20"/>
        </w:rPr>
        <w:t xml:space="preserve"> Most cities have a comprehensive definition section in their subdivision code.  This </w:t>
      </w:r>
      <w:r w:rsidR="001B4EE8" w:rsidRPr="003941C9">
        <w:rPr>
          <w:color w:val="000000"/>
          <w:sz w:val="20"/>
          <w:szCs w:val="20"/>
        </w:rPr>
        <w:t xml:space="preserve">section </w:t>
      </w:r>
      <w:r w:rsidRPr="003941C9">
        <w:rPr>
          <w:color w:val="000000"/>
          <w:sz w:val="20"/>
          <w:szCs w:val="20"/>
        </w:rPr>
        <w:t xml:space="preserve">only addresses the statutory definitions. </w:t>
      </w:r>
      <w:r w:rsidR="003D1B70" w:rsidRPr="003941C9">
        <w:rPr>
          <w:b/>
          <w:color w:val="000000"/>
          <w:sz w:val="20"/>
          <w:szCs w:val="20"/>
        </w:rPr>
        <w:t>Suggestion</w:t>
      </w:r>
      <w:r w:rsidR="003D1B70" w:rsidRPr="003941C9">
        <w:rPr>
          <w:color w:val="000000"/>
          <w:sz w:val="20"/>
          <w:szCs w:val="20"/>
        </w:rPr>
        <w:t>: Define</w:t>
      </w:r>
      <w:r w:rsidR="003D1B70" w:rsidRPr="003941C9">
        <w:rPr>
          <w:color w:val="000000"/>
          <w:sz w:val="20"/>
          <w:szCs w:val="20"/>
        </w:rPr>
        <w:t xml:space="preserve"> “</w:t>
      </w:r>
      <w:r w:rsidR="003D1B70" w:rsidRPr="003941C9">
        <w:rPr>
          <w:color w:val="000000"/>
          <w:sz w:val="20"/>
          <w:szCs w:val="20"/>
        </w:rPr>
        <w:t>amended plat</w:t>
      </w:r>
      <w:r w:rsidR="003D1B70" w:rsidRPr="003941C9">
        <w:rPr>
          <w:color w:val="000000"/>
          <w:sz w:val="20"/>
          <w:szCs w:val="20"/>
        </w:rPr>
        <w:t>”</w:t>
      </w:r>
      <w:r w:rsidR="003D1B70" w:rsidRPr="003941C9">
        <w:rPr>
          <w:color w:val="000000"/>
          <w:sz w:val="20"/>
          <w:szCs w:val="20"/>
        </w:rPr>
        <w:t xml:space="preserve"> and </w:t>
      </w:r>
      <w:r w:rsidR="003D1B70" w:rsidRPr="003941C9">
        <w:rPr>
          <w:color w:val="000000"/>
          <w:sz w:val="20"/>
          <w:szCs w:val="20"/>
        </w:rPr>
        <w:t>“</w:t>
      </w:r>
      <w:r w:rsidR="003D1B70" w:rsidRPr="003941C9">
        <w:rPr>
          <w:color w:val="000000"/>
          <w:sz w:val="20"/>
          <w:szCs w:val="20"/>
        </w:rPr>
        <w:t>public hearing</w:t>
      </w:r>
      <w:r w:rsidR="003D1B70" w:rsidRPr="003941C9">
        <w:rPr>
          <w:color w:val="000000"/>
          <w:sz w:val="20"/>
          <w:szCs w:val="20"/>
        </w:rPr>
        <w:t xml:space="preserve">” (or add references to existing definitions).  </w:t>
      </w:r>
    </w:p>
    <w:p w14:paraId="00000116" w14:textId="6684BCFE" w:rsidR="00183417" w:rsidRPr="003941C9" w:rsidRDefault="00183417" w:rsidP="000347E1">
      <w:pPr>
        <w:pBdr>
          <w:top w:val="nil"/>
          <w:left w:val="nil"/>
          <w:bottom w:val="nil"/>
          <w:right w:val="nil"/>
          <w:between w:val="nil"/>
        </w:pBdr>
        <w:spacing w:after="160"/>
        <w:rPr>
          <w:color w:val="000000"/>
          <w:sz w:val="20"/>
          <w:szCs w:val="20"/>
        </w:rPr>
      </w:pPr>
    </w:p>
  </w:footnote>
  <w:footnote w:id="3">
    <w:p w14:paraId="00000117" w14:textId="26DE2F20" w:rsidR="00183417" w:rsidRPr="003941C9" w:rsidRDefault="00000000" w:rsidP="000347E1">
      <w:pPr>
        <w:pBdr>
          <w:top w:val="nil"/>
          <w:left w:val="nil"/>
          <w:bottom w:val="nil"/>
          <w:right w:val="nil"/>
          <w:between w:val="nil"/>
        </w:pBdr>
        <w:rPr>
          <w:color w:val="000000"/>
          <w:sz w:val="20"/>
          <w:szCs w:val="20"/>
        </w:rPr>
      </w:pPr>
      <w:r w:rsidRPr="003941C9">
        <w:rPr>
          <w:sz w:val="20"/>
          <w:szCs w:val="20"/>
          <w:vertAlign w:val="superscript"/>
        </w:rPr>
        <w:footnoteRef/>
      </w:r>
      <w:r w:rsidRPr="003941C9">
        <w:rPr>
          <w:color w:val="000000"/>
          <w:sz w:val="20"/>
          <w:szCs w:val="20"/>
        </w:rPr>
        <w:t xml:space="preserve"> For example, </w:t>
      </w:r>
      <w:r w:rsidR="00CB776D" w:rsidRPr="003941C9">
        <w:rPr>
          <w:color w:val="000000"/>
          <w:sz w:val="20"/>
          <w:szCs w:val="20"/>
        </w:rPr>
        <w:t>s</w:t>
      </w:r>
      <w:r w:rsidRPr="003941C9">
        <w:rPr>
          <w:color w:val="000000"/>
          <w:sz w:val="20"/>
          <w:szCs w:val="20"/>
        </w:rPr>
        <w:t xml:space="preserve">ee </w:t>
      </w:r>
      <w:hyperlink r:id="rId1">
        <w:r w:rsidRPr="003941C9">
          <w:rPr>
            <w:color w:val="0000FF"/>
            <w:sz w:val="20"/>
            <w:szCs w:val="20"/>
            <w:u w:val="single"/>
          </w:rPr>
          <w:t>A.R.S. 9-463</w:t>
        </w:r>
        <w:r w:rsidRPr="003941C9">
          <w:rPr>
            <w:color w:val="0000FF"/>
            <w:sz w:val="20"/>
            <w:szCs w:val="20"/>
            <w:u w:val="single"/>
          </w:rPr>
          <w:t>.</w:t>
        </w:r>
        <w:r w:rsidRPr="003941C9">
          <w:rPr>
            <w:color w:val="0000FF"/>
            <w:sz w:val="20"/>
            <w:szCs w:val="20"/>
            <w:u w:val="single"/>
          </w:rPr>
          <w:t>01</w:t>
        </w:r>
        <w:r w:rsidR="00CB776D" w:rsidRPr="003941C9">
          <w:rPr>
            <w:color w:val="0000FF"/>
            <w:sz w:val="20"/>
            <w:szCs w:val="20"/>
            <w:u w:val="single"/>
          </w:rPr>
          <w:t>(C), (D), (H)-</w:t>
        </w:r>
        <w:r w:rsidRPr="003941C9">
          <w:rPr>
            <w:color w:val="0000FF"/>
            <w:sz w:val="20"/>
            <w:szCs w:val="20"/>
            <w:u w:val="single"/>
          </w:rPr>
          <w:t>(</w:t>
        </w:r>
        <w:r w:rsidR="00CB776D" w:rsidRPr="003941C9">
          <w:rPr>
            <w:color w:val="0000FF"/>
            <w:sz w:val="20"/>
            <w:szCs w:val="20"/>
            <w:u w:val="single"/>
          </w:rPr>
          <w:t>J</w:t>
        </w:r>
        <w:r w:rsidRPr="003941C9">
          <w:rPr>
            <w:color w:val="0000FF"/>
            <w:sz w:val="20"/>
            <w:szCs w:val="20"/>
            <w:u w:val="single"/>
          </w:rPr>
          <w:t>).</w:t>
        </w:r>
      </w:hyperlink>
    </w:p>
  </w:footnote>
  <w:footnote w:id="4">
    <w:p w14:paraId="00000118" w14:textId="3F862974" w:rsidR="00183417" w:rsidRPr="003941C9" w:rsidRDefault="00000000" w:rsidP="000347E1">
      <w:pPr>
        <w:pBdr>
          <w:top w:val="nil"/>
          <w:left w:val="nil"/>
          <w:bottom w:val="nil"/>
          <w:right w:val="nil"/>
          <w:between w:val="nil"/>
        </w:pBdr>
        <w:spacing w:after="160"/>
        <w:rPr>
          <w:color w:val="000000"/>
          <w:sz w:val="20"/>
          <w:szCs w:val="20"/>
        </w:rPr>
      </w:pPr>
      <w:r w:rsidRPr="003941C9">
        <w:rPr>
          <w:sz w:val="20"/>
          <w:szCs w:val="20"/>
          <w:vertAlign w:val="superscript"/>
        </w:rPr>
        <w:footnoteRef/>
      </w:r>
      <w:r w:rsidRPr="003941C9">
        <w:rPr>
          <w:color w:val="000000"/>
          <w:sz w:val="20"/>
          <w:szCs w:val="20"/>
        </w:rPr>
        <w:t xml:space="preserve"> </w:t>
      </w:r>
      <w:r w:rsidR="00CB776D" w:rsidRPr="003941C9">
        <w:rPr>
          <w:color w:val="000000"/>
          <w:sz w:val="20"/>
          <w:szCs w:val="20"/>
        </w:rPr>
        <w:t xml:space="preserve">This contemplates that some </w:t>
      </w:r>
      <w:r w:rsidR="00281BD8" w:rsidRPr="003941C9">
        <w:rPr>
          <w:color w:val="000000"/>
          <w:sz w:val="20"/>
          <w:szCs w:val="20"/>
        </w:rPr>
        <w:t xml:space="preserve">applications </w:t>
      </w:r>
      <w:r w:rsidR="00B16D86" w:rsidRPr="003941C9">
        <w:rPr>
          <w:color w:val="000000"/>
          <w:sz w:val="20"/>
          <w:szCs w:val="20"/>
        </w:rPr>
        <w:t>may</w:t>
      </w:r>
      <w:r w:rsidR="00281BD8" w:rsidRPr="003941C9">
        <w:rPr>
          <w:color w:val="000000"/>
          <w:sz w:val="20"/>
          <w:szCs w:val="20"/>
        </w:rPr>
        <w:t xml:space="preserve"> </w:t>
      </w:r>
      <w:r w:rsidR="00B16D86" w:rsidRPr="003941C9">
        <w:rPr>
          <w:color w:val="000000"/>
          <w:sz w:val="20"/>
          <w:szCs w:val="20"/>
        </w:rPr>
        <w:t>be</w:t>
      </w:r>
      <w:r w:rsidR="00281BD8" w:rsidRPr="003941C9">
        <w:rPr>
          <w:color w:val="000000"/>
          <w:sz w:val="20"/>
          <w:szCs w:val="20"/>
        </w:rPr>
        <w:t xml:space="preserve"> pending </w:t>
      </w:r>
      <w:r w:rsidR="00B16D86" w:rsidRPr="003941C9">
        <w:rPr>
          <w:color w:val="000000"/>
          <w:sz w:val="20"/>
          <w:szCs w:val="20"/>
        </w:rPr>
        <w:t>when</w:t>
      </w:r>
      <w:r w:rsidR="00281BD8" w:rsidRPr="003941C9">
        <w:rPr>
          <w:color w:val="000000"/>
          <w:sz w:val="20"/>
          <w:szCs w:val="20"/>
        </w:rPr>
        <w:t xml:space="preserve"> </w:t>
      </w:r>
      <w:r w:rsidR="004D093F" w:rsidRPr="003941C9">
        <w:rPr>
          <w:color w:val="000000"/>
          <w:sz w:val="20"/>
          <w:szCs w:val="20"/>
        </w:rPr>
        <w:t>the</w:t>
      </w:r>
      <w:r w:rsidR="00281BD8" w:rsidRPr="003941C9">
        <w:rPr>
          <w:color w:val="000000"/>
          <w:sz w:val="20"/>
          <w:szCs w:val="20"/>
        </w:rPr>
        <w:t xml:space="preserve"> ordinance is adopted</w:t>
      </w:r>
      <w:r w:rsidRPr="003941C9">
        <w:rPr>
          <w:color w:val="000000"/>
          <w:sz w:val="20"/>
          <w:szCs w:val="20"/>
        </w:rPr>
        <w:t>.</w:t>
      </w:r>
    </w:p>
  </w:footnote>
  <w:footnote w:id="5">
    <w:p w14:paraId="00000119" w14:textId="61083D73" w:rsidR="00183417" w:rsidRPr="003941C9" w:rsidRDefault="00000000" w:rsidP="000347E1">
      <w:pPr>
        <w:pBdr>
          <w:top w:val="nil"/>
          <w:left w:val="nil"/>
          <w:bottom w:val="nil"/>
          <w:right w:val="nil"/>
          <w:between w:val="nil"/>
        </w:pBdr>
        <w:rPr>
          <w:color w:val="000000"/>
          <w:sz w:val="20"/>
          <w:szCs w:val="20"/>
        </w:rPr>
      </w:pPr>
      <w:r w:rsidRPr="003941C9">
        <w:rPr>
          <w:sz w:val="20"/>
          <w:szCs w:val="20"/>
          <w:vertAlign w:val="superscript"/>
        </w:rPr>
        <w:footnoteRef/>
      </w:r>
      <w:r w:rsidRPr="003941C9">
        <w:rPr>
          <w:color w:val="000000"/>
          <w:sz w:val="20"/>
          <w:szCs w:val="20"/>
        </w:rPr>
        <w:t xml:space="preserve"> </w:t>
      </w:r>
      <w:r w:rsidR="009C5994" w:rsidRPr="003941C9">
        <w:rPr>
          <w:color w:val="000000"/>
          <w:sz w:val="20"/>
          <w:szCs w:val="20"/>
        </w:rPr>
        <w:t>This is d</w:t>
      </w:r>
      <w:r w:rsidRPr="003941C9">
        <w:rPr>
          <w:color w:val="000000"/>
          <w:sz w:val="20"/>
          <w:szCs w:val="20"/>
        </w:rPr>
        <w:t xml:space="preserve">esigned to provide an administrative </w:t>
      </w:r>
      <w:r w:rsidR="009C5994" w:rsidRPr="003941C9">
        <w:rPr>
          <w:color w:val="000000"/>
          <w:sz w:val="20"/>
          <w:szCs w:val="20"/>
        </w:rPr>
        <w:t xml:space="preserve">approval </w:t>
      </w:r>
      <w:r w:rsidRPr="003941C9">
        <w:rPr>
          <w:color w:val="000000"/>
          <w:sz w:val="20"/>
          <w:szCs w:val="20"/>
        </w:rPr>
        <w:t>process for minor corrections to plats.</w:t>
      </w:r>
    </w:p>
  </w:footnote>
  <w:footnote w:id="6">
    <w:p w14:paraId="0000011A" w14:textId="36A5EAC1" w:rsidR="00183417" w:rsidRPr="003941C9" w:rsidRDefault="00000000" w:rsidP="000347E1">
      <w:pPr>
        <w:pBdr>
          <w:top w:val="nil"/>
          <w:left w:val="nil"/>
          <w:bottom w:val="nil"/>
          <w:right w:val="nil"/>
          <w:between w:val="nil"/>
        </w:pBdr>
        <w:rPr>
          <w:color w:val="000000"/>
          <w:sz w:val="20"/>
          <w:szCs w:val="20"/>
        </w:rPr>
      </w:pPr>
      <w:r w:rsidRPr="003941C9">
        <w:rPr>
          <w:sz w:val="20"/>
          <w:szCs w:val="20"/>
          <w:vertAlign w:val="superscript"/>
        </w:rPr>
        <w:footnoteRef/>
      </w:r>
      <w:r w:rsidRPr="003941C9">
        <w:rPr>
          <w:color w:val="000000"/>
          <w:sz w:val="20"/>
          <w:szCs w:val="20"/>
        </w:rPr>
        <w:t xml:space="preserve"> Most cities have comprehensive definition section</w:t>
      </w:r>
      <w:r w:rsidR="009C5994" w:rsidRPr="003941C9">
        <w:rPr>
          <w:color w:val="000000"/>
          <w:sz w:val="20"/>
          <w:szCs w:val="20"/>
        </w:rPr>
        <w:t>s</w:t>
      </w:r>
      <w:r w:rsidRPr="003941C9">
        <w:rPr>
          <w:color w:val="000000"/>
          <w:sz w:val="20"/>
          <w:szCs w:val="20"/>
        </w:rPr>
        <w:t xml:space="preserve"> in their subdivision code</w:t>
      </w:r>
      <w:r w:rsidR="009C5994" w:rsidRPr="003941C9">
        <w:rPr>
          <w:color w:val="000000"/>
          <w:sz w:val="20"/>
          <w:szCs w:val="20"/>
        </w:rPr>
        <w:t>s</w:t>
      </w:r>
      <w:r w:rsidRPr="003941C9">
        <w:rPr>
          <w:color w:val="000000"/>
          <w:sz w:val="20"/>
          <w:szCs w:val="20"/>
        </w:rPr>
        <w:t xml:space="preserve">.  This </w:t>
      </w:r>
      <w:r w:rsidR="009C5994" w:rsidRPr="003941C9">
        <w:rPr>
          <w:color w:val="000000"/>
          <w:sz w:val="20"/>
          <w:szCs w:val="20"/>
        </w:rPr>
        <w:t xml:space="preserve">section is limited to those </w:t>
      </w:r>
      <w:r w:rsidRPr="003941C9">
        <w:rPr>
          <w:color w:val="000000"/>
          <w:sz w:val="20"/>
          <w:szCs w:val="20"/>
        </w:rPr>
        <w:t xml:space="preserve">definitions that </w:t>
      </w:r>
      <w:r w:rsidR="009C5994" w:rsidRPr="003941C9">
        <w:rPr>
          <w:color w:val="000000"/>
          <w:sz w:val="20"/>
          <w:szCs w:val="20"/>
        </w:rPr>
        <w:t>will need to be amended</w:t>
      </w:r>
      <w:r w:rsidRPr="003941C9">
        <w:rPr>
          <w:color w:val="000000"/>
          <w:sz w:val="20"/>
          <w:szCs w:val="20"/>
        </w:rPr>
        <w:t>.</w:t>
      </w:r>
    </w:p>
  </w:footnote>
  <w:footnote w:id="7">
    <w:p w14:paraId="0000011B" w14:textId="2ED74BB7" w:rsidR="00183417" w:rsidRPr="003941C9" w:rsidRDefault="00000000" w:rsidP="000347E1">
      <w:pPr>
        <w:pBdr>
          <w:top w:val="nil"/>
          <w:left w:val="nil"/>
          <w:bottom w:val="nil"/>
          <w:right w:val="nil"/>
          <w:between w:val="nil"/>
        </w:pBdr>
        <w:rPr>
          <w:color w:val="000000"/>
          <w:sz w:val="20"/>
          <w:szCs w:val="20"/>
        </w:rPr>
      </w:pPr>
      <w:r w:rsidRPr="003941C9">
        <w:rPr>
          <w:sz w:val="20"/>
          <w:szCs w:val="20"/>
          <w:vertAlign w:val="superscript"/>
        </w:rPr>
        <w:footnoteRef/>
      </w:r>
      <w:r w:rsidRPr="003941C9">
        <w:rPr>
          <w:color w:val="000000"/>
          <w:sz w:val="20"/>
          <w:szCs w:val="20"/>
        </w:rPr>
        <w:t xml:space="preserve"> Some cities </w:t>
      </w:r>
      <w:r w:rsidR="009C5994" w:rsidRPr="003941C9">
        <w:rPr>
          <w:color w:val="000000"/>
          <w:sz w:val="20"/>
          <w:szCs w:val="20"/>
        </w:rPr>
        <w:t xml:space="preserve">also </w:t>
      </w:r>
      <w:r w:rsidRPr="003941C9">
        <w:rPr>
          <w:color w:val="000000"/>
          <w:sz w:val="20"/>
          <w:szCs w:val="20"/>
        </w:rPr>
        <w:t>define “minor land division,” “lot split,” and “lot tie.”</w:t>
      </w:r>
    </w:p>
  </w:footnote>
  <w:footnote w:id="8">
    <w:p w14:paraId="0000011C" w14:textId="77777777" w:rsidR="00183417" w:rsidRPr="003941C9" w:rsidRDefault="00000000" w:rsidP="000347E1">
      <w:pPr>
        <w:shd w:val="clear" w:color="auto" w:fill="FFFFFF"/>
        <w:rPr>
          <w:color w:val="313335"/>
          <w:sz w:val="20"/>
          <w:szCs w:val="20"/>
        </w:rPr>
      </w:pPr>
      <w:r w:rsidRPr="003941C9">
        <w:rPr>
          <w:sz w:val="20"/>
          <w:szCs w:val="20"/>
          <w:vertAlign w:val="superscript"/>
        </w:rPr>
        <w:footnoteRef/>
      </w:r>
      <w:r w:rsidRPr="003941C9">
        <w:rPr>
          <w:sz w:val="20"/>
          <w:szCs w:val="20"/>
        </w:rPr>
        <w:t xml:space="preserve"> </w:t>
      </w:r>
      <w:r w:rsidRPr="003941C9">
        <w:rPr>
          <w:color w:val="313335"/>
          <w:sz w:val="20"/>
          <w:szCs w:val="20"/>
        </w:rPr>
        <w:t xml:space="preserve">Some cities also require a pre-application conference. </w:t>
      </w:r>
    </w:p>
  </w:footnote>
  <w:footnote w:id="9">
    <w:p w14:paraId="0000011D" w14:textId="31A8C2CC" w:rsidR="00183417" w:rsidRPr="003941C9" w:rsidRDefault="00000000" w:rsidP="000347E1">
      <w:pPr>
        <w:pBdr>
          <w:top w:val="nil"/>
          <w:left w:val="nil"/>
          <w:bottom w:val="nil"/>
          <w:right w:val="nil"/>
          <w:between w:val="nil"/>
        </w:pBdr>
        <w:rPr>
          <w:color w:val="000000"/>
          <w:sz w:val="20"/>
          <w:szCs w:val="20"/>
        </w:rPr>
      </w:pPr>
      <w:r w:rsidRPr="003941C9">
        <w:rPr>
          <w:sz w:val="20"/>
          <w:szCs w:val="20"/>
          <w:vertAlign w:val="superscript"/>
        </w:rPr>
        <w:footnoteRef/>
      </w:r>
      <w:r w:rsidRPr="003941C9">
        <w:rPr>
          <w:color w:val="000000"/>
          <w:sz w:val="20"/>
          <w:szCs w:val="20"/>
        </w:rPr>
        <w:t xml:space="preserve"> Some cities add </w:t>
      </w:r>
      <w:r w:rsidR="003D1B70" w:rsidRPr="003941C9">
        <w:rPr>
          <w:color w:val="000000"/>
          <w:sz w:val="20"/>
          <w:szCs w:val="20"/>
        </w:rPr>
        <w:t>a</w:t>
      </w:r>
      <w:r w:rsidRPr="003941C9">
        <w:rPr>
          <w:color w:val="000000"/>
          <w:sz w:val="20"/>
          <w:szCs w:val="20"/>
        </w:rPr>
        <w:t xml:space="preserve"> recordation fee.</w:t>
      </w:r>
    </w:p>
  </w:footnote>
  <w:footnote w:id="10">
    <w:p w14:paraId="0000011E" w14:textId="77777777" w:rsidR="00183417" w:rsidRPr="003941C9" w:rsidRDefault="00000000" w:rsidP="000347E1">
      <w:pPr>
        <w:pBdr>
          <w:top w:val="nil"/>
          <w:left w:val="nil"/>
          <w:bottom w:val="nil"/>
          <w:right w:val="nil"/>
          <w:between w:val="nil"/>
        </w:pBdr>
        <w:rPr>
          <w:color w:val="000000"/>
          <w:sz w:val="20"/>
          <w:szCs w:val="20"/>
        </w:rPr>
      </w:pPr>
      <w:r w:rsidRPr="003941C9">
        <w:rPr>
          <w:sz w:val="20"/>
          <w:szCs w:val="20"/>
          <w:vertAlign w:val="superscript"/>
        </w:rPr>
        <w:footnoteRef/>
      </w:r>
      <w:r w:rsidRPr="003941C9">
        <w:rPr>
          <w:color w:val="000000"/>
          <w:sz w:val="20"/>
          <w:szCs w:val="20"/>
        </w:rPr>
        <w:t xml:space="preserve"> Modify as needed. </w:t>
      </w:r>
    </w:p>
  </w:footnote>
  <w:footnote w:id="11">
    <w:p w14:paraId="0000011F" w14:textId="77777777" w:rsidR="00183417" w:rsidRPr="003941C9" w:rsidRDefault="00000000" w:rsidP="000347E1">
      <w:pPr>
        <w:pBdr>
          <w:top w:val="nil"/>
          <w:left w:val="nil"/>
          <w:bottom w:val="nil"/>
          <w:right w:val="nil"/>
          <w:between w:val="nil"/>
        </w:pBdr>
        <w:rPr>
          <w:color w:val="000000"/>
          <w:sz w:val="20"/>
          <w:szCs w:val="20"/>
        </w:rPr>
      </w:pPr>
      <w:r w:rsidRPr="003941C9">
        <w:rPr>
          <w:sz w:val="20"/>
          <w:szCs w:val="20"/>
          <w:vertAlign w:val="superscript"/>
        </w:rPr>
        <w:footnoteRef/>
      </w:r>
      <w:r w:rsidRPr="003941C9">
        <w:rPr>
          <w:color w:val="000000"/>
          <w:sz w:val="20"/>
          <w:szCs w:val="20"/>
        </w:rPr>
        <w:t xml:space="preserve"> E.g., at-risk grading program. </w:t>
      </w:r>
    </w:p>
  </w:footnote>
  <w:footnote w:id="12">
    <w:p w14:paraId="00000120" w14:textId="77777777" w:rsidR="00183417" w:rsidRPr="003941C9" w:rsidRDefault="00000000" w:rsidP="000347E1">
      <w:pPr>
        <w:jc w:val="both"/>
        <w:rPr>
          <w:color w:val="000000"/>
          <w:sz w:val="20"/>
          <w:szCs w:val="20"/>
        </w:rPr>
      </w:pPr>
      <w:r w:rsidRPr="003941C9">
        <w:rPr>
          <w:sz w:val="20"/>
          <w:szCs w:val="20"/>
          <w:vertAlign w:val="superscript"/>
        </w:rPr>
        <w:footnoteRef/>
      </w:r>
      <w:r w:rsidRPr="003941C9">
        <w:rPr>
          <w:sz w:val="20"/>
          <w:szCs w:val="20"/>
        </w:rPr>
        <w:t xml:space="preserve"> A penalty clause cannot be adopted by reference.  </w:t>
      </w:r>
      <w:r w:rsidRPr="003941C9">
        <w:rPr>
          <w:i/>
          <w:sz w:val="20"/>
          <w:szCs w:val="20"/>
        </w:rPr>
        <w:t>See</w:t>
      </w:r>
      <w:r w:rsidRPr="003941C9">
        <w:rPr>
          <w:sz w:val="20"/>
          <w:szCs w:val="20"/>
        </w:rPr>
        <w:t xml:space="preserve"> A.R.S. §§ 9-802, 9-803. As a result, if a violation of the ordinance is subject to a penalty or civil sanction, the penalty or civil sanction must be fully described in the ordinance itself. In addition to any local requirements, an ordinance containing a penalty, fine, forfeiture or other punishment must be published after its enactment by posting it: (1) at city or town hall or in one public place within the city or town; (2) on the city’s or town’s website, and (3) any additional public notice as is reasonable and practicable. </w:t>
      </w:r>
      <w:r w:rsidRPr="003941C9">
        <w:rPr>
          <w:i/>
          <w:sz w:val="20"/>
          <w:szCs w:val="20"/>
        </w:rPr>
        <w:t>See</w:t>
      </w:r>
      <w:r w:rsidRPr="003941C9">
        <w:rPr>
          <w:sz w:val="20"/>
          <w:szCs w:val="20"/>
        </w:rPr>
        <w:t xml:space="preserve"> A.R.S. § 9-813. Exhibits to the ordinance may be excluded from the postings if the city or town lists in the postings where the exhibits are available for public use and inspection. </w:t>
      </w:r>
      <w:r w:rsidRPr="003941C9">
        <w:rPr>
          <w:i/>
          <w:sz w:val="20"/>
          <w:szCs w:val="20"/>
        </w:rPr>
        <w:t>See</w:t>
      </w:r>
      <w:r w:rsidRPr="003941C9">
        <w:rPr>
          <w:sz w:val="20"/>
          <w:szCs w:val="20"/>
        </w:rPr>
        <w:t xml:space="preserve"> A.R.S. § 9-813. Posting may be established by the affidavit of the person who posted the ordinance filed with the clerk. </w:t>
      </w:r>
      <w:r w:rsidRPr="003941C9">
        <w:rPr>
          <w:i/>
          <w:sz w:val="20"/>
          <w:szCs w:val="20"/>
        </w:rPr>
        <w:t>See</w:t>
      </w:r>
      <w:r w:rsidRPr="003941C9">
        <w:rPr>
          <w:sz w:val="20"/>
          <w:szCs w:val="20"/>
        </w:rPr>
        <w:t xml:space="preserve"> A.R.S. § 9-813. </w:t>
      </w:r>
    </w:p>
    <w:p w14:paraId="00000121" w14:textId="77777777" w:rsidR="00183417" w:rsidRPr="003941C9" w:rsidRDefault="00183417" w:rsidP="000347E1">
      <w:pPr>
        <w:pBdr>
          <w:top w:val="nil"/>
          <w:left w:val="nil"/>
          <w:bottom w:val="nil"/>
          <w:right w:val="nil"/>
          <w:between w:val="nil"/>
        </w:pBdr>
        <w:rPr>
          <w:color w:val="000000"/>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417"/>
    <w:rsid w:val="000347E1"/>
    <w:rsid w:val="00183417"/>
    <w:rsid w:val="001B4EE8"/>
    <w:rsid w:val="00281BD8"/>
    <w:rsid w:val="002C75BA"/>
    <w:rsid w:val="003941C9"/>
    <w:rsid w:val="003D1B70"/>
    <w:rsid w:val="004D093F"/>
    <w:rsid w:val="009C5994"/>
    <w:rsid w:val="00A14731"/>
    <w:rsid w:val="00A6346A"/>
    <w:rsid w:val="00A82684"/>
    <w:rsid w:val="00B16D86"/>
    <w:rsid w:val="00CB776D"/>
    <w:rsid w:val="00D4522D"/>
    <w:rsid w:val="00E83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552186"/>
  <w15:docId w15:val="{7E0880FA-D280-C64E-AD2D-8FB4EC7DD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B4EE8"/>
    <w:pPr>
      <w:ind w:left="720"/>
      <w:contextualSpacing/>
    </w:pPr>
  </w:style>
  <w:style w:type="paragraph" w:styleId="FootnoteText">
    <w:name w:val="footnote text"/>
    <w:basedOn w:val="Normal"/>
    <w:link w:val="FootnoteTextChar"/>
    <w:uiPriority w:val="99"/>
    <w:semiHidden/>
    <w:unhideWhenUsed/>
    <w:rsid w:val="001B4EE8"/>
    <w:rPr>
      <w:sz w:val="20"/>
      <w:szCs w:val="20"/>
    </w:rPr>
  </w:style>
  <w:style w:type="character" w:customStyle="1" w:styleId="FootnoteTextChar">
    <w:name w:val="Footnote Text Char"/>
    <w:basedOn w:val="DefaultParagraphFont"/>
    <w:link w:val="FootnoteText"/>
    <w:uiPriority w:val="99"/>
    <w:semiHidden/>
    <w:rsid w:val="001B4EE8"/>
    <w:rPr>
      <w:sz w:val="20"/>
      <w:szCs w:val="20"/>
    </w:rPr>
  </w:style>
  <w:style w:type="character" w:styleId="FootnoteReference">
    <w:name w:val="footnote reference"/>
    <w:basedOn w:val="DefaultParagraphFont"/>
    <w:uiPriority w:val="99"/>
    <w:semiHidden/>
    <w:unhideWhenUsed/>
    <w:rsid w:val="001B4E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azleg.gov/search/oop/qfullhit.asp?CiWebHitsFile=/ars/9/00463-01.htm&amp;CiRestriction=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6EB15-73DF-A74E-8AFF-6CFB4D6BE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2754</Words>
  <Characters>15699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Nancy Davidson</cp:lastModifiedBy>
  <cp:revision>12</cp:revision>
  <dcterms:created xsi:type="dcterms:W3CDTF">2025-09-09T19:40:00Z</dcterms:created>
  <dcterms:modified xsi:type="dcterms:W3CDTF">2025-09-09T20:18:00Z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0x01010085897D1BF8139A4A9C760551D4A69158</vt:lpwstr>
  </property>
  <property fmtid="{D5CDD505-2E9C-101B-9397-08002B2CF9AE}" pid="3" name="MediaServiceImageTags">
    <vt:lpwstr>MediaServiceImageTags</vt:lpwstr>
  </property>
</Properties>
</file>